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A1" w:rsidRDefault="003351A1" w:rsidP="003351A1">
      <w:pPr>
        <w:pBdr>
          <w:bottom w:val="single" w:sz="4" w:space="1" w:color="auto"/>
        </w:pBdr>
        <w:tabs>
          <w:tab w:val="left" w:pos="9356"/>
        </w:tabs>
        <w:ind w:left="1260" w:right="226"/>
        <w:jc w:val="center"/>
        <w:rPr>
          <w:rFonts w:ascii="Arno Pro Smbd SmText" w:eastAsia="Calibri" w:hAnsi="Arno Pro Smbd SmText"/>
          <w:b/>
          <w:sz w:val="22"/>
          <w:szCs w:val="22"/>
          <w:lang w:val="ru-RU"/>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53340</wp:posOffset>
            </wp:positionV>
            <wp:extent cx="617855" cy="685800"/>
            <wp:effectExtent l="0" t="0" r="0" b="0"/>
            <wp:wrapNone/>
            <wp:docPr id="2" name="Picture 2"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effectLst/>
                  </pic:spPr>
                </pic:pic>
              </a:graphicData>
            </a:graphic>
            <wp14:sizeRelH relativeFrom="page">
              <wp14:pctWidth>0</wp14:pctWidth>
            </wp14:sizeRelH>
            <wp14:sizeRelV relativeFrom="page">
              <wp14:pctHeight>0</wp14:pctHeight>
            </wp14:sizeRelV>
          </wp:anchor>
        </w:drawing>
      </w:r>
      <w:r>
        <w:rPr>
          <w:rFonts w:ascii="Arno Pro Smbd SmText" w:eastAsia="Calibri" w:hAnsi="Arno Pro Smbd SmText"/>
          <w:b/>
          <w:noProof/>
          <w:sz w:val="32"/>
          <w:szCs w:val="22"/>
        </w:rPr>
        <mc:AlternateContent>
          <mc:Choice Requires="wps">
            <w:drawing>
              <wp:inline distT="0" distB="0" distL="0" distR="0">
                <wp:extent cx="4914900" cy="228600"/>
                <wp:effectExtent l="9525" t="9525" r="952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4900" cy="228600"/>
                        </a:xfrm>
                        <a:prstGeom prst="rect">
                          <a:avLst/>
                        </a:prstGeom>
                        <a:extLst>
                          <a:ext uri="{AF507438-7753-43E0-B8FC-AC1667EBCBE1}">
                            <a14:hiddenEffects xmlns:a14="http://schemas.microsoft.com/office/drawing/2010/main">
                              <a:effectLst/>
                            </a14:hiddenEffects>
                          </a:ext>
                        </a:extLst>
                      </wps:spPr>
                      <wps:txbx>
                        <w:txbxContent>
                          <w:p w:rsidR="003351A1" w:rsidRPr="003351A1" w:rsidRDefault="003351A1" w:rsidP="003351A1">
                            <w:pPr>
                              <w:pStyle w:val="af8"/>
                              <w:spacing w:before="0" w:beforeAutospacing="0" w:after="0" w:afterAutospacing="0"/>
                              <w:jc w:val="center"/>
                              <w:rPr>
                                <w:sz w:val="32"/>
                                <w:szCs w:val="32"/>
                              </w:rPr>
                            </w:pPr>
                            <w:r w:rsidRPr="003351A1">
                              <w:rPr>
                                <w:rFonts w:ascii="Book Antiqua" w:hAnsi="Book Antiqua"/>
                                <w:color w:val="808080"/>
                                <w:sz w:val="32"/>
                                <w:szCs w:val="32"/>
                                <w14:textOutline w14:w="9525" w14:cap="flat" w14:cmpd="sng" w14:algn="ctr">
                                  <w14:solidFill>
                                    <w14:srgbClr w14:val="000000"/>
                                  </w14:solidFill>
                                  <w14:prstDash w14:val="solid"/>
                                  <w14:round/>
                                </w14:textOutline>
                              </w:rPr>
                              <w:t>ОБЩИНА СМЯДОВО</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8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WqVQIAAKIEAAAOAAAAZHJzL2Uyb0RvYy54bWysVE2P2jAQvVfqf7B8hySQBTYirICFXrbt&#10;Sku1Z2M7JG38UduQoFX/e8dOYFfbS1WVg7HH4zcz781kfteKGp24sZWSOU6GMUZcUsUqecjxt912&#10;MMPIOiIZqZXkOT5zi+8WHz/MG53xkSpVzbhBACJt1ugcl87pLIosLbkgdqg0l3BZKCOIg6M5RMyQ&#10;BtBFHY3ieBI1yjBtFOXWgvW+u8SLgF8UnLqvRWG5Q3WOITcXVhPWvV+jxZxkB0N0WdE+DfIPWQhS&#10;SQh6hbonjqCjqf6AEhU1yqrCDakSkSqKivJQA1STxO+qeSqJ5qEWIMfqK032/8HSL6dHgyoG2mEk&#10;iQCJdrx1aKValHh2Gm0zcHrS4OZaMHtPX6nVD4r+sEiqdUnkgS+NUU3JCYPsPFZvDjXszhqAg9Wj&#10;b1gFQgT46A1+F8z6SPvms2LwhBydCtHawggfFRhDkAJIeb7K5/OlYExvk/Q2hisKd6PRbAJ7qCAi&#10;2eW1NtZ94kogv8mxgfYI6OT0YF3nenHxwQAY7P2uk/Nlub2Jp+l4NphOb8aDdLyJB6vZdj1YrpPJ&#10;ZLpZrVeb5JcHTdKsrBjjchPa0F66K0n/Tr2+z7u+uPYXD2CXbN/HCMVC1pf/kH2g2LPa8evafdvr&#10;ulfsDGQ30P45tj+PxHAQ7ijWCqYF1CqMEs8wX0sT5PJEeHp27TMxuufQQbjH+tL+gUjvd2B9NxH2&#10;HYBEDVN1IjW6ieHXq9I7gz6vqP6t1UuQfVsFRXx/dHlCUf4AgxDK64fWT9rbc/B6/bQsfgMAAP//&#10;AwBQSwMEFAAGAAgAAAAhAHv/KWXZAAAABAEAAA8AAABkcnMvZG93bnJldi54bWxMj0tPwzAQhO9I&#10;/AdrkbhRuzxalMapKh4SBy6UcN/G2yQitqN426T/noULvYw0mtXMt/l68p060pDaGCzMZwYUhSq6&#10;NtQWys/Xm0dQiTE47GIgCydKsC4uL3LMXBzDBx23XCspCSlDCw1zn2mdqoY8plnsKUi2j4NHFjvU&#10;2g04Srnv9K0xC+2xDbLQYE9PDVXf24O3wOw281P54tPb1/T+PDamesDS2uurabMCxTTx/zH84gs6&#10;FMK0i4fgkuosyCP8p5Itl/didxbuFgZ0ketz+OIHAAD//wMAUEsBAi0AFAAGAAgAAAAhALaDOJL+&#10;AAAA4QEAABMAAAAAAAAAAAAAAAAAAAAAAFtDb250ZW50X1R5cGVzXS54bWxQSwECLQAUAAYACAAA&#10;ACEAOP0h/9YAAACUAQAACwAAAAAAAAAAAAAAAAAvAQAAX3JlbHMvLnJlbHNQSwECLQAUAAYACAAA&#10;ACEA26SFqlUCAACiBAAADgAAAAAAAAAAAAAAAAAuAgAAZHJzL2Uyb0RvYy54bWxQSwECLQAUAAYA&#10;CAAAACEAe/8pZdkAAAAEAQAADwAAAAAAAAAAAAAAAACvBAAAZHJzL2Rvd25yZXYueG1sUEsFBgAA&#10;AAAEAAQA8wAAALUFAAAAAA==&#10;" filled="f" stroked="f">
                <o:lock v:ext="edit" shapetype="t"/>
                <v:textbox style="mso-fit-shape-to-text:t">
                  <w:txbxContent>
                    <w:p w:rsidR="003351A1" w:rsidRPr="003351A1" w:rsidRDefault="003351A1" w:rsidP="003351A1">
                      <w:pPr>
                        <w:pStyle w:val="af8"/>
                        <w:spacing w:before="0" w:beforeAutospacing="0" w:after="0" w:afterAutospacing="0"/>
                        <w:jc w:val="center"/>
                        <w:rPr>
                          <w:sz w:val="32"/>
                          <w:szCs w:val="32"/>
                        </w:rPr>
                      </w:pPr>
                      <w:r w:rsidRPr="003351A1">
                        <w:rPr>
                          <w:rFonts w:ascii="Book Antiqua" w:hAnsi="Book Antiqua"/>
                          <w:color w:val="808080"/>
                          <w:sz w:val="32"/>
                          <w:szCs w:val="32"/>
                          <w14:textOutline w14:w="9525" w14:cap="flat" w14:cmpd="sng" w14:algn="ctr">
                            <w14:solidFill>
                              <w14:srgbClr w14:val="000000"/>
                            </w14:solidFill>
                            <w14:prstDash w14:val="solid"/>
                            <w14:round/>
                          </w14:textOutline>
                        </w:rPr>
                        <w:t>ОБЩИНА СМЯДОВО</w:t>
                      </w:r>
                    </w:p>
                  </w:txbxContent>
                </v:textbox>
                <w10:anchorlock/>
              </v:shape>
            </w:pict>
          </mc:Fallback>
        </mc:AlternateContent>
      </w:r>
    </w:p>
    <w:p w:rsidR="003351A1" w:rsidRDefault="003351A1" w:rsidP="003351A1">
      <w:pPr>
        <w:ind w:left="1260"/>
        <w:jc w:val="center"/>
        <w:rPr>
          <w:rFonts w:eastAsia="Calibri"/>
          <w:sz w:val="20"/>
          <w:szCs w:val="20"/>
        </w:rPr>
      </w:pPr>
      <w:r>
        <w:rPr>
          <w:rFonts w:eastAsia="Calibri"/>
          <w:sz w:val="20"/>
          <w:lang w:val="ru-RU"/>
        </w:rPr>
        <w:t xml:space="preserve"> 9820 </w:t>
      </w:r>
      <w:r>
        <w:rPr>
          <w:rFonts w:eastAsia="Calibri"/>
          <w:sz w:val="20"/>
        </w:rPr>
        <w:t xml:space="preserve">гр. Смядово, пл. „Княз Борис І”№2; телефон: 05351/2033; факс: 05351/2226 </w:t>
      </w:r>
    </w:p>
    <w:p w:rsidR="003351A1" w:rsidRDefault="003351A1" w:rsidP="003351A1">
      <w:pPr>
        <w:ind w:left="1260"/>
        <w:jc w:val="center"/>
        <w:rPr>
          <w:rFonts w:eastAsia="Calibri"/>
          <w:sz w:val="20"/>
        </w:rPr>
      </w:pPr>
      <w:r>
        <w:rPr>
          <w:rFonts w:eastAsia="Calibri"/>
          <w:sz w:val="20"/>
        </w:rPr>
        <w:t>Obshtina_smiadovo@abv.bg    www.smyadovo.bg</w:t>
      </w:r>
    </w:p>
    <w:p w:rsidR="007D4F77" w:rsidRPr="00A314C6" w:rsidRDefault="007D4F77" w:rsidP="005336AE"/>
    <w:p w:rsidR="003351A1" w:rsidRDefault="003351A1" w:rsidP="003351A1"/>
    <w:p w:rsidR="006D01B8" w:rsidRPr="009470A4" w:rsidRDefault="006D01B8" w:rsidP="006D01B8">
      <w:pPr>
        <w:pStyle w:val="30"/>
        <w:shd w:val="clear" w:color="auto" w:fill="auto"/>
        <w:spacing w:before="0" w:after="244" w:line="276" w:lineRule="auto"/>
        <w:ind w:right="120" w:firstLine="708"/>
        <w:jc w:val="both"/>
        <w:rPr>
          <w:b/>
          <w:sz w:val="24"/>
          <w:szCs w:val="24"/>
        </w:rPr>
      </w:pPr>
      <w:bookmarkStart w:id="0" w:name="bookmark1"/>
      <w:r>
        <w:rPr>
          <w:b/>
          <w:sz w:val="24"/>
          <w:szCs w:val="24"/>
        </w:rPr>
        <w:t xml:space="preserve">Утвърдил, </w:t>
      </w:r>
    </w:p>
    <w:p w:rsidR="006D01B8" w:rsidRPr="00C37921" w:rsidRDefault="00C37921" w:rsidP="006D01B8">
      <w:pPr>
        <w:pStyle w:val="30"/>
        <w:shd w:val="clear" w:color="auto" w:fill="auto"/>
        <w:spacing w:before="0" w:after="244" w:line="276" w:lineRule="auto"/>
        <w:ind w:left="708" w:right="120" w:firstLine="0"/>
        <w:jc w:val="both"/>
        <w:rPr>
          <w:sz w:val="24"/>
          <w:szCs w:val="24"/>
        </w:rPr>
      </w:pPr>
      <w:r>
        <w:rPr>
          <w:b/>
          <w:sz w:val="24"/>
          <w:szCs w:val="24"/>
        </w:rPr>
        <w:t>ИВАН</w:t>
      </w:r>
      <w:r w:rsidR="00297C11">
        <w:rPr>
          <w:b/>
          <w:sz w:val="24"/>
          <w:szCs w:val="24"/>
        </w:rPr>
        <w:t xml:space="preserve">КА ПЕТРОВА </w:t>
      </w:r>
      <w:r w:rsidR="00297C11">
        <w:rPr>
          <w:b/>
          <w:sz w:val="24"/>
          <w:szCs w:val="24"/>
        </w:rPr>
        <w:tab/>
      </w:r>
      <w:r w:rsidR="00297C11">
        <w:rPr>
          <w:b/>
          <w:sz w:val="24"/>
          <w:szCs w:val="24"/>
        </w:rPr>
        <w:br/>
      </w:r>
      <w:r w:rsidR="00297C11">
        <w:rPr>
          <w:b/>
          <w:i/>
          <w:sz w:val="24"/>
          <w:szCs w:val="24"/>
        </w:rPr>
        <w:t>К</w:t>
      </w:r>
      <w:r w:rsidR="006D01B8" w:rsidRPr="009470A4">
        <w:rPr>
          <w:b/>
          <w:i/>
          <w:sz w:val="24"/>
          <w:szCs w:val="24"/>
        </w:rPr>
        <w:t>мет на община Смядово</w:t>
      </w:r>
      <w:r w:rsidR="006D01B8">
        <w:rPr>
          <w:b/>
          <w:sz w:val="24"/>
          <w:szCs w:val="24"/>
        </w:rPr>
        <w:t xml:space="preserve"> </w:t>
      </w:r>
      <w:r>
        <w:rPr>
          <w:b/>
          <w:sz w:val="24"/>
          <w:szCs w:val="24"/>
        </w:rPr>
        <w:tab/>
      </w:r>
      <w:r>
        <w:rPr>
          <w:b/>
          <w:sz w:val="24"/>
          <w:szCs w:val="24"/>
        </w:rPr>
        <w:br/>
      </w:r>
    </w:p>
    <w:p w:rsidR="006D01B8" w:rsidRDefault="006D01B8" w:rsidP="00214AB7">
      <w:pPr>
        <w:jc w:val="center"/>
        <w:rPr>
          <w:i/>
          <w:sz w:val="36"/>
          <w:szCs w:val="36"/>
        </w:rPr>
      </w:pPr>
    </w:p>
    <w:p w:rsidR="006D01B8" w:rsidRDefault="006D01B8" w:rsidP="00214AB7">
      <w:pPr>
        <w:jc w:val="center"/>
        <w:rPr>
          <w:i/>
          <w:sz w:val="36"/>
          <w:szCs w:val="36"/>
        </w:rPr>
      </w:pPr>
    </w:p>
    <w:p w:rsidR="0061120D" w:rsidRDefault="0061120D" w:rsidP="005336AE">
      <w:pPr>
        <w:pStyle w:val="22"/>
        <w:keepNext/>
        <w:keepLines/>
        <w:shd w:val="clear" w:color="auto" w:fill="auto"/>
        <w:spacing w:after="80"/>
        <w:ind w:right="580"/>
        <w:rPr>
          <w:b/>
          <w:sz w:val="24"/>
          <w:szCs w:val="24"/>
          <w:lang w:eastAsia="en-US"/>
        </w:rPr>
      </w:pPr>
      <w:bookmarkStart w:id="1" w:name="bookmark0"/>
      <w:bookmarkEnd w:id="0"/>
      <w:r>
        <w:rPr>
          <w:b/>
          <w:sz w:val="24"/>
          <w:szCs w:val="24"/>
          <w:lang w:eastAsia="en-US"/>
        </w:rPr>
        <w:t xml:space="preserve">НАСОКИ И КРИТЕРИИ </w:t>
      </w:r>
    </w:p>
    <w:p w:rsidR="00F63D21" w:rsidRPr="00A314C6" w:rsidRDefault="0061120D" w:rsidP="005336AE">
      <w:pPr>
        <w:pStyle w:val="22"/>
        <w:keepNext/>
        <w:keepLines/>
        <w:shd w:val="clear" w:color="auto" w:fill="auto"/>
        <w:spacing w:after="80"/>
        <w:ind w:right="580"/>
        <w:rPr>
          <w:sz w:val="24"/>
          <w:szCs w:val="24"/>
          <w:lang w:eastAsia="en-US"/>
        </w:rPr>
      </w:pPr>
      <w:r>
        <w:rPr>
          <w:b/>
          <w:sz w:val="24"/>
          <w:szCs w:val="24"/>
          <w:lang w:eastAsia="en-US"/>
        </w:rPr>
        <w:t xml:space="preserve">НА </w:t>
      </w:r>
      <w:r w:rsidR="00F63D21" w:rsidRPr="00A314C6">
        <w:rPr>
          <w:b/>
          <w:sz w:val="24"/>
          <w:szCs w:val="24"/>
          <w:lang w:eastAsia="en-US"/>
        </w:rPr>
        <w:t>ФОНД „ГРАЖДАНСКИ ИНИЦИАТИВИ“</w:t>
      </w:r>
      <w:r w:rsidR="00F63D21" w:rsidRPr="00A314C6">
        <w:rPr>
          <w:sz w:val="24"/>
          <w:szCs w:val="24"/>
          <w:lang w:eastAsia="en-US"/>
        </w:rPr>
        <w:t xml:space="preserve"> </w:t>
      </w:r>
      <w:r w:rsidR="0078647F" w:rsidRPr="0078647F">
        <w:rPr>
          <w:b/>
          <w:sz w:val="24"/>
          <w:szCs w:val="24"/>
          <w:lang w:eastAsia="en-US"/>
        </w:rPr>
        <w:t xml:space="preserve">– </w:t>
      </w:r>
      <w:r w:rsidR="00297C11">
        <w:rPr>
          <w:b/>
          <w:sz w:val="24"/>
          <w:szCs w:val="32"/>
          <w:lang w:eastAsia="en-US"/>
        </w:rPr>
        <w:t xml:space="preserve">2021 </w:t>
      </w:r>
      <w:r w:rsidR="0078647F" w:rsidRPr="00297C11">
        <w:rPr>
          <w:b/>
          <w:sz w:val="24"/>
          <w:szCs w:val="32"/>
          <w:lang w:eastAsia="en-US"/>
        </w:rPr>
        <w:t>г.</w:t>
      </w:r>
      <w:r w:rsidR="0078647F" w:rsidRPr="00297C11">
        <w:rPr>
          <w:sz w:val="20"/>
          <w:szCs w:val="24"/>
          <w:lang w:eastAsia="en-US"/>
        </w:rPr>
        <w:t xml:space="preserve"> </w:t>
      </w:r>
    </w:p>
    <w:p w:rsidR="005336AE" w:rsidRDefault="00F63D21" w:rsidP="005336AE">
      <w:pPr>
        <w:pStyle w:val="22"/>
        <w:keepNext/>
        <w:keepLines/>
        <w:shd w:val="clear" w:color="auto" w:fill="auto"/>
        <w:spacing w:after="80"/>
        <w:ind w:right="580"/>
        <w:rPr>
          <w:sz w:val="24"/>
          <w:szCs w:val="24"/>
        </w:rPr>
      </w:pPr>
      <w:r w:rsidRPr="00A314C6">
        <w:rPr>
          <w:sz w:val="24"/>
          <w:szCs w:val="24"/>
        </w:rPr>
        <w:t xml:space="preserve">за подкрепа на местни инициативи </w:t>
      </w:r>
      <w:r w:rsidR="00214AB7">
        <w:rPr>
          <w:sz w:val="24"/>
          <w:szCs w:val="24"/>
        </w:rPr>
        <w:t>в</w:t>
      </w:r>
      <w:r w:rsidRPr="00A314C6">
        <w:rPr>
          <w:sz w:val="24"/>
          <w:szCs w:val="24"/>
        </w:rPr>
        <w:t xml:space="preserve"> община </w:t>
      </w:r>
      <w:bookmarkEnd w:id="1"/>
      <w:r w:rsidRPr="00A314C6">
        <w:rPr>
          <w:sz w:val="24"/>
          <w:szCs w:val="24"/>
        </w:rPr>
        <w:t>Смядово</w:t>
      </w:r>
      <w:r w:rsidR="0078647F">
        <w:rPr>
          <w:sz w:val="24"/>
          <w:szCs w:val="24"/>
        </w:rPr>
        <w:t>.</w:t>
      </w:r>
    </w:p>
    <w:p w:rsidR="008030E1" w:rsidRDefault="008030E1" w:rsidP="005336AE">
      <w:pPr>
        <w:pStyle w:val="22"/>
        <w:keepNext/>
        <w:keepLines/>
        <w:shd w:val="clear" w:color="auto" w:fill="auto"/>
        <w:spacing w:after="80"/>
        <w:ind w:right="580"/>
        <w:rPr>
          <w:sz w:val="24"/>
          <w:szCs w:val="24"/>
        </w:rPr>
      </w:pPr>
    </w:p>
    <w:p w:rsidR="000A3AC4" w:rsidRDefault="00214AB7" w:rsidP="006D01B8">
      <w:pPr>
        <w:spacing w:after="176" w:line="276" w:lineRule="auto"/>
        <w:ind w:right="20" w:firstLine="708"/>
        <w:jc w:val="both"/>
      </w:pPr>
      <w:r w:rsidRPr="00214AB7">
        <w:rPr>
          <w:b/>
          <w:bCs/>
          <w:shd w:val="clear" w:color="auto" w:fill="FFFFFF"/>
        </w:rPr>
        <w:t>1. Целта на финансовата подкрепа от Фонда</w:t>
      </w:r>
      <w:r w:rsidRPr="00214AB7">
        <w:t xml:space="preserve"> е да</w:t>
      </w:r>
      <w:r w:rsidR="00A70796">
        <w:t xml:space="preserve"> се осигури подкрепа на гражданите със </w:t>
      </w:r>
      <w:r w:rsidRPr="00214AB7">
        <w:t xml:space="preserve">средства </w:t>
      </w:r>
      <w:r w:rsidR="00A70796">
        <w:t>от общинския бюджет да осъществят</w:t>
      </w:r>
      <w:r w:rsidRPr="00214AB7">
        <w:rPr>
          <w:lang w:eastAsia="en-US"/>
        </w:rPr>
        <w:t xml:space="preserve"> </w:t>
      </w:r>
      <w:r w:rsidR="00A70796">
        <w:rPr>
          <w:lang w:eastAsia="en-US"/>
        </w:rPr>
        <w:t xml:space="preserve">свои идеи и </w:t>
      </w:r>
      <w:r w:rsidRPr="00214AB7">
        <w:rPr>
          <w:lang w:eastAsia="en-US"/>
        </w:rPr>
        <w:t>инициатив</w:t>
      </w:r>
      <w:r w:rsidR="00A70796">
        <w:rPr>
          <w:lang w:eastAsia="en-US"/>
        </w:rPr>
        <w:t xml:space="preserve">и </w:t>
      </w:r>
      <w:r w:rsidRPr="00214AB7">
        <w:rPr>
          <w:lang w:eastAsia="en-US"/>
        </w:rPr>
        <w:t>за подобряване облика на населените места</w:t>
      </w:r>
      <w:r w:rsidR="00BB6D25">
        <w:rPr>
          <w:lang w:val="en-US" w:eastAsia="en-US"/>
        </w:rPr>
        <w:t xml:space="preserve"> /</w:t>
      </w:r>
      <w:r w:rsidRPr="006D01B8">
        <w:rPr>
          <w:lang w:eastAsia="en-US"/>
        </w:rPr>
        <w:t xml:space="preserve">почистване </w:t>
      </w:r>
      <w:r w:rsidR="000A3AC4" w:rsidRPr="006D01B8">
        <w:rPr>
          <w:lang w:eastAsia="en-US"/>
        </w:rPr>
        <w:t>на</w:t>
      </w:r>
      <w:r w:rsidR="000A3AC4">
        <w:rPr>
          <w:lang w:eastAsia="en-US"/>
        </w:rPr>
        <w:t xml:space="preserve"> </w:t>
      </w:r>
      <w:r w:rsidRPr="00214AB7">
        <w:rPr>
          <w:lang w:eastAsia="en-US"/>
        </w:rPr>
        <w:t>квартали, залесяване, оформяне на градински кътове, подобряване състоянието на спортни и детски площадки, поставяне на пясъчници, освежаване чрез боядисване и варосване, организиране на ежегодни конкурси за най-добра улица, квартал, населено място и др. дейности</w:t>
      </w:r>
      <w:r w:rsidR="00BB6D25">
        <w:rPr>
          <w:lang w:val="en-US"/>
        </w:rPr>
        <w:t xml:space="preserve">/. </w:t>
      </w:r>
      <w:r w:rsidR="00A70796">
        <w:t xml:space="preserve">Целта е </w:t>
      </w:r>
      <w:r w:rsidR="00DA2750">
        <w:t>да се активира гражданското участие, да се насърчи доброволчеството, да се изгради доверие и реализира обществено отношение по въпросите, свързани с опазването на околната среда, повишаване на екологичната култура и загриженост към мястото в което живеем.</w:t>
      </w:r>
    </w:p>
    <w:p w:rsidR="00DA2750" w:rsidRDefault="00214AB7" w:rsidP="006D01B8">
      <w:pPr>
        <w:spacing w:after="176" w:line="276" w:lineRule="auto"/>
        <w:ind w:right="20" w:firstLine="708"/>
        <w:jc w:val="both"/>
      </w:pPr>
      <w:r w:rsidRPr="00214AB7">
        <w:t xml:space="preserve">Фондът е създаден </w:t>
      </w:r>
      <w:r w:rsidR="00DA2750">
        <w:t xml:space="preserve"> е решение №</w:t>
      </w:r>
      <w:r w:rsidR="00AE1735">
        <w:t xml:space="preserve"> 48 по Протокол № 2 от 27.02.2020г. </w:t>
      </w:r>
      <w:r w:rsidR="00DA2750">
        <w:t>Общински съвет Смядово по предложение на</w:t>
      </w:r>
      <w:r w:rsidR="00DA2750" w:rsidRPr="00DA2750">
        <w:t xml:space="preserve"> Злати Златев </w:t>
      </w:r>
      <w:r w:rsidR="000A3AC4">
        <w:t>–</w:t>
      </w:r>
      <w:r w:rsidR="00DA2750" w:rsidRPr="00DA2750">
        <w:t xml:space="preserve"> председател на УС на МИГ Дългопол-Смядово</w:t>
      </w:r>
      <w:r w:rsidR="00DA2750">
        <w:t xml:space="preserve"> в резултат на </w:t>
      </w:r>
      <w:r w:rsidR="009A4C22">
        <w:t>дадените препоръки от проведено проучване сред гражданите на двете общини</w:t>
      </w:r>
      <w:r w:rsidR="00E75BF5">
        <w:t xml:space="preserve">, </w:t>
      </w:r>
      <w:r w:rsidR="009A4C22">
        <w:t xml:space="preserve">относно  гражданското участие на територията на общините Дългопол и Смядово и </w:t>
      </w:r>
      <w:r w:rsidR="00E75BF5">
        <w:t>отвореността</w:t>
      </w:r>
      <w:r w:rsidR="009A4C22">
        <w:t xml:space="preserve"> на администрациите към гражданите и бизнеса, качеството на предоставените административни услуги по проект</w:t>
      </w:r>
      <w:r w:rsidR="009A4C22" w:rsidRPr="009A4C22">
        <w:rPr>
          <w:i/>
        </w:rPr>
        <w:t xml:space="preserve">  </w:t>
      </w:r>
      <w:r w:rsidR="009A4C22" w:rsidRPr="009A4C22">
        <w:t xml:space="preserve">№ </w:t>
      </w:r>
      <w:r w:rsidR="009A4C22" w:rsidRPr="009A4C22">
        <w:rPr>
          <w:b/>
        </w:rPr>
        <w:t>BG05SFOP001-2.009-0124 „Умно гражданство</w:t>
      </w:r>
      <w:r w:rsidR="009A4C22" w:rsidRPr="009A4C22">
        <w:t>“, финансиран от Оперативна програма „Добро управление“, съфинансирана от Европейския съюз чрез Европейския социален фонд.</w:t>
      </w:r>
      <w:r w:rsidR="003351A1">
        <w:br/>
        <w:t xml:space="preserve"> </w:t>
      </w:r>
      <w:r w:rsidR="003351A1">
        <w:tab/>
      </w:r>
      <w:r w:rsidR="00DA2750" w:rsidRPr="00DA2750">
        <w:t>Предоставената финансова подкрепа е гарантиран базов фонд при изпълнението на местни инициативи на общността, в търсене на възможности за мобилизиране на допълнителни средства за реализацията им. Целта ни е да продължим да подкрепяме финансово гражданските инициативи, защото вярваме, че хората са носител на промяната.</w:t>
      </w:r>
    </w:p>
    <w:p w:rsidR="003A1EF8" w:rsidRPr="003351A1" w:rsidRDefault="003A1EF8" w:rsidP="006D01B8">
      <w:pPr>
        <w:pStyle w:val="32"/>
        <w:keepNext/>
        <w:keepLines/>
        <w:shd w:val="clear" w:color="auto" w:fill="auto"/>
        <w:spacing w:before="0"/>
        <w:ind w:right="20" w:firstLine="708"/>
        <w:rPr>
          <w:b/>
          <w:sz w:val="24"/>
          <w:szCs w:val="24"/>
        </w:rPr>
      </w:pPr>
      <w:r w:rsidRPr="003351A1">
        <w:rPr>
          <w:b/>
          <w:sz w:val="24"/>
          <w:szCs w:val="24"/>
        </w:rPr>
        <w:t xml:space="preserve">Бюджетът на фонд </w:t>
      </w:r>
      <w:r w:rsidR="00D21024">
        <w:rPr>
          <w:b/>
          <w:sz w:val="24"/>
          <w:szCs w:val="24"/>
        </w:rPr>
        <w:t>„Граждански инициативи“</w:t>
      </w:r>
      <w:r w:rsidR="00297C11">
        <w:rPr>
          <w:b/>
          <w:sz w:val="24"/>
          <w:szCs w:val="24"/>
        </w:rPr>
        <w:t xml:space="preserve"> за 2021г. в община Смядово е </w:t>
      </w:r>
      <w:r w:rsidR="00D21024">
        <w:rPr>
          <w:b/>
          <w:sz w:val="24"/>
          <w:szCs w:val="24"/>
        </w:rPr>
        <w:t xml:space="preserve">10 </w:t>
      </w:r>
      <w:r w:rsidRPr="003351A1">
        <w:rPr>
          <w:b/>
          <w:sz w:val="24"/>
          <w:szCs w:val="24"/>
        </w:rPr>
        <w:t>000,00 лв.</w:t>
      </w:r>
      <w:r w:rsidR="00297C11">
        <w:rPr>
          <w:b/>
          <w:sz w:val="24"/>
          <w:szCs w:val="24"/>
        </w:rPr>
        <w:tab/>
      </w:r>
      <w:r w:rsidRPr="003351A1">
        <w:rPr>
          <w:b/>
          <w:sz w:val="24"/>
          <w:szCs w:val="24"/>
        </w:rPr>
        <w:t xml:space="preserve"> </w:t>
      </w:r>
    </w:p>
    <w:p w:rsidR="00405523" w:rsidRDefault="00405523" w:rsidP="006D01B8">
      <w:pPr>
        <w:pStyle w:val="30"/>
        <w:shd w:val="clear" w:color="auto" w:fill="auto"/>
        <w:spacing w:before="0" w:after="176" w:line="276" w:lineRule="auto"/>
        <w:ind w:right="20" w:firstLine="708"/>
        <w:jc w:val="both"/>
        <w:rPr>
          <w:b/>
          <w:sz w:val="24"/>
          <w:szCs w:val="24"/>
        </w:rPr>
      </w:pPr>
      <w:r w:rsidRPr="006D01B8">
        <w:rPr>
          <w:b/>
          <w:sz w:val="24"/>
          <w:szCs w:val="24"/>
        </w:rPr>
        <w:t xml:space="preserve">Срокът за реализация на проектите е </w:t>
      </w:r>
      <w:r w:rsidR="00297C11">
        <w:rPr>
          <w:b/>
          <w:sz w:val="24"/>
          <w:szCs w:val="24"/>
        </w:rPr>
        <w:t>три</w:t>
      </w:r>
      <w:r w:rsidRPr="006D01B8">
        <w:rPr>
          <w:b/>
          <w:sz w:val="24"/>
          <w:szCs w:val="24"/>
        </w:rPr>
        <w:t xml:space="preserve"> месеца, считано от датата на сключване на договора за </w:t>
      </w:r>
      <w:r w:rsidR="006D01B8" w:rsidRPr="006D01B8">
        <w:rPr>
          <w:b/>
          <w:sz w:val="24"/>
          <w:szCs w:val="24"/>
        </w:rPr>
        <w:t>финансова подкрепа,</w:t>
      </w:r>
      <w:r w:rsidRPr="006D01B8">
        <w:rPr>
          <w:b/>
          <w:sz w:val="24"/>
          <w:szCs w:val="24"/>
        </w:rPr>
        <w:t xml:space="preserve"> а срокът за отчитане на финансираните дейности е 15 /петнадесет/ дни след изтичане на срока за изпълнение, но не по-късно от </w:t>
      </w:r>
      <w:r w:rsidR="00816554" w:rsidRPr="00297C11">
        <w:rPr>
          <w:b/>
          <w:sz w:val="24"/>
          <w:szCs w:val="24"/>
        </w:rPr>
        <w:t>3</w:t>
      </w:r>
      <w:r w:rsidR="00297C11" w:rsidRPr="00297C11">
        <w:rPr>
          <w:b/>
          <w:sz w:val="24"/>
          <w:szCs w:val="24"/>
        </w:rPr>
        <w:t>1</w:t>
      </w:r>
      <w:r w:rsidR="00816554" w:rsidRPr="00297C11">
        <w:rPr>
          <w:b/>
          <w:sz w:val="24"/>
          <w:szCs w:val="24"/>
        </w:rPr>
        <w:t>.1</w:t>
      </w:r>
      <w:r w:rsidR="00297C11" w:rsidRPr="00297C11">
        <w:rPr>
          <w:b/>
          <w:sz w:val="24"/>
          <w:szCs w:val="24"/>
        </w:rPr>
        <w:t>0</w:t>
      </w:r>
      <w:r w:rsidR="00816554" w:rsidRPr="00297C11">
        <w:rPr>
          <w:b/>
          <w:sz w:val="24"/>
          <w:szCs w:val="24"/>
        </w:rPr>
        <w:t>.2021г.</w:t>
      </w:r>
      <w:r w:rsidR="00816554">
        <w:rPr>
          <w:b/>
          <w:sz w:val="24"/>
          <w:szCs w:val="24"/>
        </w:rPr>
        <w:t xml:space="preserve"> </w:t>
      </w:r>
      <w:r w:rsidR="00AE36C8" w:rsidRPr="00AE36C8">
        <w:rPr>
          <w:b/>
          <w:sz w:val="24"/>
          <w:szCs w:val="24"/>
        </w:rPr>
        <w:t xml:space="preserve"> </w:t>
      </w:r>
    </w:p>
    <w:p w:rsidR="003F4BF2" w:rsidRDefault="003F4BF2" w:rsidP="006D01B8">
      <w:pPr>
        <w:pStyle w:val="30"/>
        <w:shd w:val="clear" w:color="auto" w:fill="auto"/>
        <w:spacing w:before="0" w:after="176" w:line="264" w:lineRule="exact"/>
        <w:ind w:right="20" w:firstLine="708"/>
        <w:jc w:val="both"/>
        <w:rPr>
          <w:b/>
          <w:sz w:val="24"/>
          <w:szCs w:val="24"/>
        </w:rPr>
      </w:pPr>
      <w:r w:rsidRPr="00CB00FD">
        <w:rPr>
          <w:b/>
          <w:sz w:val="24"/>
          <w:szCs w:val="24"/>
        </w:rPr>
        <w:lastRenderedPageBreak/>
        <w:t>Д</w:t>
      </w:r>
      <w:r>
        <w:rPr>
          <w:b/>
          <w:sz w:val="24"/>
          <w:szCs w:val="24"/>
        </w:rPr>
        <w:t xml:space="preserve">опустими дейности – </w:t>
      </w:r>
      <w:r w:rsidR="000A3AC4">
        <w:rPr>
          <w:sz w:val="24"/>
          <w:szCs w:val="24"/>
        </w:rPr>
        <w:t>О</w:t>
      </w:r>
      <w:r w:rsidRPr="00CB00FD">
        <w:rPr>
          <w:sz w:val="24"/>
          <w:szCs w:val="24"/>
        </w:rPr>
        <w:t xml:space="preserve">бщина Смядово, финансира граждански инициативи в следните приоритетни области: </w:t>
      </w:r>
      <w:r w:rsidRPr="00CB00FD">
        <w:rPr>
          <w:sz w:val="24"/>
          <w:szCs w:val="24"/>
        </w:rPr>
        <w:tab/>
      </w:r>
    </w:p>
    <w:p w:rsidR="003F4BF2" w:rsidRDefault="000A3AC4"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0A3AC4">
        <w:rPr>
          <w:sz w:val="24"/>
          <w:szCs w:val="24"/>
        </w:rPr>
        <w:t>Подобряване облика на населените места /почистване, залесяване, оформяне на градински кътове, подобряване състоянието на спортни и детски площадки, поставяне на пясъчници, освежаване чрез боядисване и варосване</w:t>
      </w:r>
      <w:r w:rsidR="00D21024">
        <w:rPr>
          <w:sz w:val="24"/>
          <w:szCs w:val="24"/>
        </w:rPr>
        <w:t>.</w:t>
      </w:r>
    </w:p>
    <w:p w:rsidR="003F4BF2" w:rsidRDefault="003F4BF2"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3F4BF2">
        <w:rPr>
          <w:sz w:val="24"/>
          <w:szCs w:val="24"/>
        </w:rPr>
        <w:t>Насърчаване на добро</w:t>
      </w:r>
      <w:r w:rsidR="000A3AC4">
        <w:rPr>
          <w:sz w:val="24"/>
          <w:szCs w:val="24"/>
        </w:rPr>
        <w:t xml:space="preserve">волческа дейност, междукултурно </w:t>
      </w:r>
      <w:r w:rsidRPr="003F4BF2">
        <w:rPr>
          <w:sz w:val="24"/>
          <w:szCs w:val="24"/>
        </w:rPr>
        <w:t>и междуетническо сътрудничество</w:t>
      </w:r>
      <w:r w:rsidR="00D21024">
        <w:rPr>
          <w:sz w:val="24"/>
          <w:szCs w:val="24"/>
        </w:rPr>
        <w:t>.</w:t>
      </w:r>
    </w:p>
    <w:p w:rsidR="003F4BF2" w:rsidRDefault="000A3AC4"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Pr>
          <w:sz w:val="24"/>
          <w:szCs w:val="24"/>
        </w:rPr>
        <w:t>Социална сфера</w:t>
      </w:r>
      <w:r w:rsidR="00D21024">
        <w:rPr>
          <w:sz w:val="24"/>
          <w:szCs w:val="24"/>
        </w:rPr>
        <w:t>.</w:t>
      </w:r>
      <w:r>
        <w:rPr>
          <w:sz w:val="24"/>
          <w:szCs w:val="24"/>
        </w:rPr>
        <w:t xml:space="preserve"> </w:t>
      </w:r>
    </w:p>
    <w:p w:rsidR="003F4BF2" w:rsidRDefault="003F4BF2"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3F4BF2">
        <w:rPr>
          <w:sz w:val="24"/>
          <w:szCs w:val="24"/>
        </w:rPr>
        <w:t>Организира</w:t>
      </w:r>
      <w:r w:rsidR="000A3AC4">
        <w:rPr>
          <w:sz w:val="24"/>
          <w:szCs w:val="24"/>
        </w:rPr>
        <w:t>не на ежегодни конкурси за най-</w:t>
      </w:r>
      <w:r w:rsidRPr="003F4BF2">
        <w:rPr>
          <w:sz w:val="24"/>
          <w:szCs w:val="24"/>
        </w:rPr>
        <w:t>добро населен</w:t>
      </w:r>
      <w:r w:rsidR="00D21024">
        <w:rPr>
          <w:sz w:val="24"/>
          <w:szCs w:val="24"/>
        </w:rPr>
        <w:t>о място, улица и други дейности.</w:t>
      </w:r>
    </w:p>
    <w:p w:rsidR="003F4BF2" w:rsidRDefault="003F4BF2"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3F4BF2">
        <w:rPr>
          <w:sz w:val="24"/>
          <w:szCs w:val="24"/>
        </w:rPr>
        <w:t>Образование</w:t>
      </w:r>
      <w:r w:rsidR="00D21024">
        <w:rPr>
          <w:b/>
          <w:sz w:val="24"/>
          <w:szCs w:val="24"/>
        </w:rPr>
        <w:t>.</w:t>
      </w:r>
    </w:p>
    <w:p w:rsidR="003F4BF2" w:rsidRDefault="003F4BF2"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3F4BF2">
        <w:rPr>
          <w:sz w:val="24"/>
          <w:szCs w:val="24"/>
        </w:rPr>
        <w:t>Култура</w:t>
      </w:r>
      <w:r w:rsidR="00D21024">
        <w:rPr>
          <w:sz w:val="24"/>
          <w:szCs w:val="24"/>
        </w:rPr>
        <w:t>.</w:t>
      </w:r>
    </w:p>
    <w:p w:rsidR="003F4BF2" w:rsidRPr="003F4BF2" w:rsidRDefault="003F4BF2" w:rsidP="0093260A">
      <w:pPr>
        <w:pStyle w:val="30"/>
        <w:numPr>
          <w:ilvl w:val="1"/>
          <w:numId w:val="13"/>
        </w:numPr>
        <w:shd w:val="clear" w:color="auto" w:fill="auto"/>
        <w:tabs>
          <w:tab w:val="left" w:pos="851"/>
          <w:tab w:val="left" w:pos="993"/>
          <w:tab w:val="left" w:pos="1134"/>
        </w:tabs>
        <w:spacing w:before="0" w:after="0" w:line="276" w:lineRule="auto"/>
        <w:ind w:left="0" w:right="120" w:firstLine="708"/>
        <w:jc w:val="both"/>
        <w:rPr>
          <w:b/>
          <w:sz w:val="24"/>
          <w:szCs w:val="24"/>
        </w:rPr>
      </w:pPr>
      <w:r w:rsidRPr="003F4BF2">
        <w:rPr>
          <w:sz w:val="24"/>
          <w:szCs w:val="24"/>
        </w:rPr>
        <w:t>Спорт</w:t>
      </w:r>
      <w:r w:rsidR="000A3AC4">
        <w:rPr>
          <w:sz w:val="24"/>
          <w:szCs w:val="24"/>
        </w:rPr>
        <w:t>.</w:t>
      </w:r>
    </w:p>
    <w:p w:rsidR="003F4BF2" w:rsidRDefault="003F4BF2" w:rsidP="006D01B8">
      <w:pPr>
        <w:ind w:firstLine="708"/>
        <w:jc w:val="both"/>
      </w:pPr>
    </w:p>
    <w:p w:rsidR="00095722" w:rsidRDefault="007F0D75" w:rsidP="006D01B8">
      <w:pPr>
        <w:ind w:firstLine="708"/>
        <w:jc w:val="both"/>
        <w:rPr>
          <w:lang w:val="en-US"/>
        </w:rPr>
      </w:pPr>
      <w:r w:rsidRPr="0093260A">
        <w:t>Поканата за кандидатстване по Програмата се обявява на сайта на Община</w:t>
      </w:r>
      <w:r w:rsidR="00E75BF5" w:rsidRPr="0093260A">
        <w:t xml:space="preserve"> Смядово </w:t>
      </w:r>
      <w:r w:rsidR="000A3AC4" w:rsidRPr="0093260A">
        <w:t xml:space="preserve">на следния </w:t>
      </w:r>
      <w:r w:rsidR="00AE1735" w:rsidRPr="0093260A">
        <w:t xml:space="preserve">електронен </w:t>
      </w:r>
      <w:r w:rsidR="000A3AC4" w:rsidRPr="0093260A">
        <w:t xml:space="preserve">адрес: </w:t>
      </w:r>
      <w:hyperlink r:id="rId9" w:history="1">
        <w:r w:rsidR="00E75BF5" w:rsidRPr="0093260A">
          <w:rPr>
            <w:rStyle w:val="ab"/>
          </w:rPr>
          <w:t>www.smyadovo.bg</w:t>
        </w:r>
      </w:hyperlink>
      <w:r w:rsidR="00E75BF5" w:rsidRPr="00E75BF5">
        <w:t xml:space="preserve">. </w:t>
      </w:r>
      <w:r w:rsidR="00BB6D25">
        <w:tab/>
      </w:r>
      <w:r w:rsidR="00BB6D25">
        <w:br/>
      </w:r>
      <w:r w:rsidR="00BB6D25">
        <w:rPr>
          <w:lang w:val="en-US"/>
        </w:rPr>
        <w:t xml:space="preserve">  </w:t>
      </w:r>
      <w:r w:rsidR="00BB6D25">
        <w:rPr>
          <w:lang w:val="en-US"/>
        </w:rPr>
        <w:tab/>
      </w:r>
    </w:p>
    <w:p w:rsidR="003F4BF2" w:rsidRDefault="007F0D75" w:rsidP="006D01B8">
      <w:pPr>
        <w:ind w:firstLine="708"/>
        <w:jc w:val="both"/>
        <w:rPr>
          <w:b/>
        </w:rPr>
      </w:pPr>
      <w:r w:rsidRPr="00C37921">
        <w:rPr>
          <w:b/>
        </w:rPr>
        <w:t>Срокът за подаване на проектните предложения</w:t>
      </w:r>
      <w:r w:rsidR="00D21024">
        <w:rPr>
          <w:b/>
        </w:rPr>
        <w:t xml:space="preserve"> е от </w:t>
      </w:r>
      <w:r w:rsidR="00816554" w:rsidRPr="00297C11">
        <w:rPr>
          <w:b/>
        </w:rPr>
        <w:t>15</w:t>
      </w:r>
      <w:r w:rsidR="00D21024" w:rsidRPr="00297C11">
        <w:rPr>
          <w:b/>
        </w:rPr>
        <w:t xml:space="preserve">.04.2021 г. до </w:t>
      </w:r>
      <w:r w:rsidR="00816554" w:rsidRPr="00297C11">
        <w:rPr>
          <w:b/>
        </w:rPr>
        <w:t>1</w:t>
      </w:r>
      <w:r w:rsidR="00297C11">
        <w:rPr>
          <w:b/>
        </w:rPr>
        <w:t>4</w:t>
      </w:r>
      <w:r w:rsidR="00D21024" w:rsidRPr="00297C11">
        <w:rPr>
          <w:b/>
        </w:rPr>
        <w:t>.05</w:t>
      </w:r>
      <w:r w:rsidR="004D525E" w:rsidRPr="00297C11">
        <w:rPr>
          <w:b/>
        </w:rPr>
        <w:t>.202</w:t>
      </w:r>
      <w:r w:rsidR="00D21024" w:rsidRPr="00297C11">
        <w:rPr>
          <w:b/>
        </w:rPr>
        <w:t xml:space="preserve">1 </w:t>
      </w:r>
      <w:r w:rsidR="004D525E" w:rsidRPr="00297C11">
        <w:rPr>
          <w:b/>
        </w:rPr>
        <w:t>г.</w:t>
      </w:r>
      <w:r w:rsidR="004D525E">
        <w:rPr>
          <w:b/>
        </w:rPr>
        <w:t xml:space="preserve"> </w:t>
      </w:r>
      <w:r w:rsidRPr="00C37921">
        <w:rPr>
          <w:b/>
        </w:rPr>
        <w:t xml:space="preserve"> </w:t>
      </w:r>
    </w:p>
    <w:p w:rsidR="004D525E" w:rsidRPr="003A1EF8" w:rsidRDefault="004D525E" w:rsidP="006D01B8">
      <w:pPr>
        <w:ind w:firstLine="708"/>
        <w:jc w:val="both"/>
        <w:rPr>
          <w:b/>
        </w:rPr>
      </w:pPr>
    </w:p>
    <w:p w:rsidR="00297C11" w:rsidRDefault="007D5661" w:rsidP="006D01B8">
      <w:pPr>
        <w:pStyle w:val="30"/>
        <w:shd w:val="clear" w:color="auto" w:fill="auto"/>
        <w:spacing w:before="0" w:after="0" w:line="276" w:lineRule="auto"/>
        <w:ind w:right="20" w:firstLine="708"/>
        <w:jc w:val="both"/>
        <w:rPr>
          <w:sz w:val="24"/>
          <w:szCs w:val="24"/>
        </w:rPr>
      </w:pPr>
      <w:r w:rsidRPr="00A314C6">
        <w:rPr>
          <w:rStyle w:val="ae"/>
          <w:sz w:val="24"/>
          <w:szCs w:val="24"/>
        </w:rPr>
        <w:t xml:space="preserve">2. </w:t>
      </w:r>
      <w:r w:rsidR="005336AE" w:rsidRPr="00A314C6">
        <w:rPr>
          <w:rStyle w:val="ae"/>
          <w:sz w:val="24"/>
          <w:szCs w:val="24"/>
        </w:rPr>
        <w:t>Кандидати</w:t>
      </w:r>
      <w:r w:rsidR="005170C6">
        <w:rPr>
          <w:rStyle w:val="ae"/>
          <w:sz w:val="24"/>
          <w:szCs w:val="24"/>
        </w:rPr>
        <w:t xml:space="preserve">: </w:t>
      </w:r>
      <w:r w:rsidR="005170C6">
        <w:rPr>
          <w:rStyle w:val="ae"/>
          <w:sz w:val="24"/>
          <w:szCs w:val="24"/>
        </w:rPr>
        <w:tab/>
      </w:r>
      <w:r w:rsidR="005170C6">
        <w:rPr>
          <w:rStyle w:val="ae"/>
          <w:sz w:val="24"/>
          <w:szCs w:val="24"/>
        </w:rPr>
        <w:br/>
        <w:t xml:space="preserve"> </w:t>
      </w:r>
      <w:r w:rsidR="005170C6">
        <w:rPr>
          <w:rStyle w:val="ae"/>
          <w:sz w:val="24"/>
          <w:szCs w:val="24"/>
        </w:rPr>
        <w:tab/>
      </w:r>
      <w:r w:rsidR="005170C6" w:rsidRPr="005170C6">
        <w:rPr>
          <w:rStyle w:val="ae"/>
          <w:b w:val="0"/>
          <w:sz w:val="24"/>
          <w:szCs w:val="24"/>
        </w:rPr>
        <w:t>Кандидати</w:t>
      </w:r>
      <w:r w:rsidR="005170C6">
        <w:rPr>
          <w:rStyle w:val="ae"/>
          <w:b w:val="0"/>
          <w:sz w:val="24"/>
          <w:szCs w:val="24"/>
        </w:rPr>
        <w:t xml:space="preserve"> </w:t>
      </w:r>
      <w:r w:rsidR="005336AE" w:rsidRPr="00A314C6">
        <w:rPr>
          <w:sz w:val="24"/>
          <w:szCs w:val="24"/>
        </w:rPr>
        <w:t>могат да бъдат</w:t>
      </w:r>
      <w:r w:rsidR="001C4CAD">
        <w:rPr>
          <w:sz w:val="24"/>
          <w:szCs w:val="24"/>
          <w:lang w:val="en-US"/>
        </w:rPr>
        <w:t xml:space="preserve"> </w:t>
      </w:r>
      <w:r w:rsidR="001C4CAD" w:rsidRPr="004600C3">
        <w:rPr>
          <w:sz w:val="24"/>
          <w:szCs w:val="24"/>
        </w:rPr>
        <w:t>организации, читалища, сдружения с нестопанска цел, пенсионерски клубове, сдружения на собствениците и неформални граждански групи</w:t>
      </w:r>
      <w:r w:rsidR="001C4CAD">
        <w:rPr>
          <w:sz w:val="24"/>
          <w:szCs w:val="24"/>
        </w:rPr>
        <w:t xml:space="preserve">, </w:t>
      </w:r>
      <w:r w:rsidR="005336AE" w:rsidRPr="00A314C6">
        <w:rPr>
          <w:sz w:val="24"/>
          <w:szCs w:val="24"/>
        </w:rPr>
        <w:t>които желаят да реализират инициативи в полза на местната общност. Това са неправителствени организации, регистрирани по Закона за юридическите лица с нестопанска цел (ЗЮЛНЦ), читалища, регистрирани по реда на ЗНЧ, местни културни институции</w:t>
      </w:r>
      <w:r w:rsidR="00F63D21" w:rsidRPr="00A314C6">
        <w:rPr>
          <w:sz w:val="24"/>
          <w:szCs w:val="24"/>
        </w:rPr>
        <w:t>, пенсионерски клубов</w:t>
      </w:r>
      <w:r w:rsidR="00D31E91">
        <w:rPr>
          <w:sz w:val="24"/>
          <w:szCs w:val="24"/>
        </w:rPr>
        <w:t xml:space="preserve">е, сдружения на собствениците </w:t>
      </w:r>
      <w:r w:rsidR="005336AE" w:rsidRPr="00A314C6">
        <w:rPr>
          <w:sz w:val="24"/>
          <w:szCs w:val="24"/>
        </w:rPr>
        <w:t xml:space="preserve">и </w:t>
      </w:r>
      <w:r w:rsidR="001C5EB6" w:rsidRPr="00E75BF5">
        <w:rPr>
          <w:sz w:val="24"/>
          <w:szCs w:val="24"/>
        </w:rPr>
        <w:t>неформални граждански групи</w:t>
      </w:r>
      <w:r w:rsidR="00500C3D">
        <w:rPr>
          <w:sz w:val="24"/>
          <w:szCs w:val="24"/>
        </w:rPr>
        <w:t xml:space="preserve">, </w:t>
      </w:r>
      <w:r w:rsidR="005336AE" w:rsidRPr="00A314C6">
        <w:rPr>
          <w:sz w:val="24"/>
          <w:szCs w:val="24"/>
        </w:rPr>
        <w:t xml:space="preserve">осъществяващи дейността си на територията на </w:t>
      </w:r>
      <w:r w:rsidR="00D31E91">
        <w:rPr>
          <w:sz w:val="24"/>
          <w:szCs w:val="24"/>
        </w:rPr>
        <w:t>община Смядово</w:t>
      </w:r>
      <w:r w:rsidR="005336AE" w:rsidRPr="00A314C6">
        <w:rPr>
          <w:sz w:val="24"/>
          <w:szCs w:val="24"/>
        </w:rPr>
        <w:t xml:space="preserve">. </w:t>
      </w:r>
      <w:r w:rsidR="001C4CAD">
        <w:rPr>
          <w:sz w:val="24"/>
          <w:szCs w:val="24"/>
        </w:rPr>
        <w:t xml:space="preserve"> </w:t>
      </w:r>
      <w:r w:rsidR="001C5EB6">
        <w:rPr>
          <w:sz w:val="24"/>
          <w:szCs w:val="24"/>
        </w:rPr>
        <w:tab/>
      </w:r>
      <w:r w:rsidR="000A3AC4" w:rsidRPr="0093260A">
        <w:rPr>
          <w:sz w:val="24"/>
          <w:szCs w:val="24"/>
        </w:rPr>
        <w:t>Кандидатите</w:t>
      </w:r>
      <w:r w:rsidR="005336AE" w:rsidRPr="0093260A">
        <w:rPr>
          <w:sz w:val="24"/>
          <w:szCs w:val="24"/>
        </w:rPr>
        <w:t xml:space="preserve"> </w:t>
      </w:r>
      <w:r w:rsidR="000A3AC4" w:rsidRPr="0093260A">
        <w:rPr>
          <w:sz w:val="24"/>
          <w:szCs w:val="24"/>
        </w:rPr>
        <w:t>могат</w:t>
      </w:r>
      <w:r w:rsidR="005336AE" w:rsidRPr="0093260A">
        <w:rPr>
          <w:sz w:val="24"/>
          <w:szCs w:val="24"/>
        </w:rPr>
        <w:t xml:space="preserve"> да участва с</w:t>
      </w:r>
      <w:r w:rsidR="001C5EB6" w:rsidRPr="0093260A">
        <w:rPr>
          <w:sz w:val="24"/>
          <w:szCs w:val="24"/>
        </w:rPr>
        <w:t>амостоятелно или в партньорство. П</w:t>
      </w:r>
      <w:r w:rsidR="005336AE" w:rsidRPr="0093260A">
        <w:rPr>
          <w:sz w:val="24"/>
          <w:szCs w:val="24"/>
        </w:rPr>
        <w:t xml:space="preserve">артньорството е </w:t>
      </w:r>
      <w:r w:rsidR="00AE1735" w:rsidRPr="0093260A">
        <w:rPr>
          <w:sz w:val="24"/>
          <w:szCs w:val="24"/>
        </w:rPr>
        <w:t>допустимо, когато е необходимо</w:t>
      </w:r>
      <w:r w:rsidR="005336AE" w:rsidRPr="0093260A">
        <w:rPr>
          <w:sz w:val="24"/>
          <w:szCs w:val="24"/>
        </w:rPr>
        <w:t xml:space="preserve"> за постигане </w:t>
      </w:r>
      <w:r w:rsidR="001C5EB6" w:rsidRPr="0093260A">
        <w:rPr>
          <w:sz w:val="24"/>
          <w:szCs w:val="24"/>
        </w:rPr>
        <w:t xml:space="preserve">на целите и повишаване </w:t>
      </w:r>
      <w:r w:rsidR="005336AE" w:rsidRPr="0093260A">
        <w:rPr>
          <w:sz w:val="24"/>
          <w:szCs w:val="24"/>
        </w:rPr>
        <w:t>капацитета за изпълнение на инициативата.</w:t>
      </w:r>
      <w:r w:rsidR="0093260A">
        <w:rPr>
          <w:sz w:val="24"/>
          <w:szCs w:val="24"/>
        </w:rPr>
        <w:t xml:space="preserve"> </w:t>
      </w:r>
    </w:p>
    <w:p w:rsidR="00C77FDF" w:rsidRDefault="005336AE" w:rsidP="006D01B8">
      <w:pPr>
        <w:pStyle w:val="30"/>
        <w:shd w:val="clear" w:color="auto" w:fill="auto"/>
        <w:spacing w:before="0" w:after="0" w:line="276" w:lineRule="auto"/>
        <w:ind w:right="20" w:firstLine="708"/>
        <w:jc w:val="both"/>
        <w:rPr>
          <w:sz w:val="24"/>
          <w:szCs w:val="24"/>
        </w:rPr>
      </w:pPr>
      <w:r w:rsidRPr="0093260A">
        <w:rPr>
          <w:sz w:val="24"/>
          <w:szCs w:val="24"/>
        </w:rPr>
        <w:t xml:space="preserve">Всеки кандидат може да подаде </w:t>
      </w:r>
      <w:r w:rsidR="000A3AC4" w:rsidRPr="0093260A">
        <w:rPr>
          <w:sz w:val="24"/>
          <w:szCs w:val="24"/>
        </w:rPr>
        <w:t>само</w:t>
      </w:r>
      <w:r w:rsidRPr="0093260A">
        <w:rPr>
          <w:sz w:val="24"/>
          <w:szCs w:val="24"/>
        </w:rPr>
        <w:t xml:space="preserve"> едно</w:t>
      </w:r>
      <w:r w:rsidR="00C77FDF" w:rsidRPr="0093260A">
        <w:rPr>
          <w:sz w:val="24"/>
          <w:szCs w:val="24"/>
        </w:rPr>
        <w:t xml:space="preserve"> проектно</w:t>
      </w:r>
      <w:r w:rsidRPr="00A314C6">
        <w:rPr>
          <w:sz w:val="24"/>
          <w:szCs w:val="24"/>
        </w:rPr>
        <w:t xml:space="preserve"> предложение. </w:t>
      </w:r>
      <w:bookmarkStart w:id="2" w:name="bookmark2"/>
      <w:r w:rsidR="00C77FDF">
        <w:rPr>
          <w:sz w:val="24"/>
          <w:szCs w:val="24"/>
        </w:rPr>
        <w:t xml:space="preserve"> </w:t>
      </w:r>
    </w:p>
    <w:p w:rsidR="00BD5341" w:rsidRPr="0093260A" w:rsidRDefault="001C5EB6" w:rsidP="006D01B8">
      <w:pPr>
        <w:pStyle w:val="30"/>
        <w:shd w:val="clear" w:color="auto" w:fill="auto"/>
        <w:spacing w:before="0" w:after="184" w:line="276" w:lineRule="auto"/>
        <w:ind w:right="20" w:firstLine="708"/>
        <w:jc w:val="both"/>
        <w:rPr>
          <w:sz w:val="24"/>
          <w:szCs w:val="24"/>
        </w:rPr>
      </w:pPr>
      <w:r>
        <w:rPr>
          <w:sz w:val="24"/>
          <w:szCs w:val="24"/>
        </w:rPr>
        <w:t xml:space="preserve"> </w:t>
      </w:r>
      <w:bookmarkEnd w:id="2"/>
      <w:r>
        <w:rPr>
          <w:sz w:val="24"/>
          <w:szCs w:val="24"/>
        </w:rPr>
        <w:t xml:space="preserve"> </w:t>
      </w:r>
      <w:r>
        <w:rPr>
          <w:sz w:val="24"/>
          <w:szCs w:val="24"/>
        </w:rPr>
        <w:tab/>
      </w:r>
      <w:r w:rsidR="00BB6D25">
        <w:rPr>
          <w:sz w:val="24"/>
          <w:szCs w:val="24"/>
        </w:rPr>
        <w:br/>
        <w:t xml:space="preserve"> </w:t>
      </w:r>
      <w:r w:rsidR="00BB6D25">
        <w:rPr>
          <w:sz w:val="24"/>
          <w:szCs w:val="24"/>
        </w:rPr>
        <w:tab/>
      </w:r>
      <w:r w:rsidR="005336AE" w:rsidRPr="007F0D75">
        <w:rPr>
          <w:sz w:val="24"/>
          <w:szCs w:val="24"/>
        </w:rPr>
        <w:t xml:space="preserve">В рамките на </w:t>
      </w:r>
      <w:r w:rsidR="00D21024">
        <w:rPr>
          <w:b/>
          <w:sz w:val="24"/>
          <w:szCs w:val="24"/>
        </w:rPr>
        <w:t>Втората</w:t>
      </w:r>
      <w:r w:rsidR="007F0D75" w:rsidRPr="007F0D75">
        <w:rPr>
          <w:b/>
          <w:sz w:val="24"/>
          <w:szCs w:val="24"/>
        </w:rPr>
        <w:t xml:space="preserve"> проектна процедура на Фонд „Граждански инициативи“</w:t>
      </w:r>
      <w:r w:rsidR="009300C7">
        <w:rPr>
          <w:b/>
          <w:sz w:val="24"/>
          <w:szCs w:val="24"/>
        </w:rPr>
        <w:t xml:space="preserve"> – 2021г.</w:t>
      </w:r>
      <w:r w:rsidR="007F0D75" w:rsidRPr="007F0D75">
        <w:rPr>
          <w:b/>
          <w:sz w:val="24"/>
          <w:szCs w:val="24"/>
        </w:rPr>
        <w:t xml:space="preserve"> в Община Смядово</w:t>
      </w:r>
      <w:r w:rsidR="00E75BF5">
        <w:rPr>
          <w:b/>
          <w:sz w:val="24"/>
          <w:szCs w:val="24"/>
          <w:lang w:val="en-US"/>
        </w:rPr>
        <w:t xml:space="preserve">, </w:t>
      </w:r>
      <w:r w:rsidR="007F0D75" w:rsidRPr="007F0D75">
        <w:rPr>
          <w:sz w:val="24"/>
          <w:szCs w:val="24"/>
        </w:rPr>
        <w:t xml:space="preserve">ще бъдат разпределени </w:t>
      </w:r>
      <w:r w:rsidR="00AE1735">
        <w:rPr>
          <w:sz w:val="24"/>
          <w:szCs w:val="24"/>
        </w:rPr>
        <w:t xml:space="preserve">общо </w:t>
      </w:r>
      <w:r w:rsidR="00D21024">
        <w:rPr>
          <w:sz w:val="24"/>
          <w:szCs w:val="24"/>
        </w:rPr>
        <w:t xml:space="preserve">10 </w:t>
      </w:r>
      <w:r w:rsidR="007F0D75" w:rsidRPr="007F0D75">
        <w:rPr>
          <w:sz w:val="24"/>
          <w:szCs w:val="24"/>
        </w:rPr>
        <w:t xml:space="preserve">000,00 </w:t>
      </w:r>
      <w:r w:rsidR="00D21024">
        <w:rPr>
          <w:sz w:val="24"/>
          <w:szCs w:val="24"/>
        </w:rPr>
        <w:t>(десет</w:t>
      </w:r>
      <w:r w:rsidR="007F0D75">
        <w:rPr>
          <w:sz w:val="24"/>
          <w:szCs w:val="24"/>
        </w:rPr>
        <w:t xml:space="preserve"> хиляди) </w:t>
      </w:r>
      <w:r w:rsidR="007F0D75" w:rsidRPr="0093260A">
        <w:rPr>
          <w:sz w:val="24"/>
          <w:szCs w:val="24"/>
        </w:rPr>
        <w:t xml:space="preserve">лева, </w:t>
      </w:r>
      <w:r w:rsidR="0093260A" w:rsidRPr="0093260A">
        <w:rPr>
          <w:sz w:val="24"/>
          <w:szCs w:val="24"/>
        </w:rPr>
        <w:t xml:space="preserve"> </w:t>
      </w:r>
      <w:r w:rsidR="009D1FF0" w:rsidRPr="0093260A">
        <w:rPr>
          <w:sz w:val="24"/>
          <w:szCs w:val="24"/>
        </w:rPr>
        <w:t>като</w:t>
      </w:r>
      <w:r w:rsidR="007F0D75" w:rsidRPr="0093260A">
        <w:rPr>
          <w:sz w:val="24"/>
          <w:szCs w:val="24"/>
        </w:rPr>
        <w:t xml:space="preserve"> максималната стойност </w:t>
      </w:r>
      <w:r w:rsidR="009D1FF0" w:rsidRPr="0093260A">
        <w:rPr>
          <w:sz w:val="24"/>
          <w:szCs w:val="24"/>
        </w:rPr>
        <w:t>на финансовата подкрепа за</w:t>
      </w:r>
      <w:r w:rsidR="007F0D75" w:rsidRPr="0093260A">
        <w:rPr>
          <w:sz w:val="24"/>
          <w:szCs w:val="24"/>
        </w:rPr>
        <w:t xml:space="preserve"> едно проектно предложение или инициатива е </w:t>
      </w:r>
      <w:r w:rsidR="00AE1735" w:rsidRPr="0093260A">
        <w:rPr>
          <w:sz w:val="24"/>
          <w:szCs w:val="24"/>
        </w:rPr>
        <w:t xml:space="preserve">в размер </w:t>
      </w:r>
      <w:r w:rsidR="00816554" w:rsidRPr="00297C11">
        <w:rPr>
          <w:sz w:val="24"/>
          <w:szCs w:val="24"/>
        </w:rPr>
        <w:t>до</w:t>
      </w:r>
      <w:r w:rsidR="00297C11">
        <w:rPr>
          <w:sz w:val="24"/>
          <w:szCs w:val="24"/>
        </w:rPr>
        <w:t xml:space="preserve">         </w:t>
      </w:r>
      <w:r w:rsidR="00D21024">
        <w:rPr>
          <w:sz w:val="24"/>
          <w:szCs w:val="24"/>
        </w:rPr>
        <w:t>1 000,00 (хиляда</w:t>
      </w:r>
      <w:r w:rsidR="007F0D75" w:rsidRPr="0093260A">
        <w:rPr>
          <w:sz w:val="24"/>
          <w:szCs w:val="24"/>
        </w:rPr>
        <w:t>) лева.</w:t>
      </w:r>
      <w:r w:rsidR="00D23BB6" w:rsidRPr="0093260A">
        <w:rPr>
          <w:sz w:val="24"/>
          <w:szCs w:val="24"/>
        </w:rPr>
        <w:t xml:space="preserve"> </w:t>
      </w:r>
      <w:r w:rsidR="00D26D68" w:rsidRPr="0093260A">
        <w:rPr>
          <w:sz w:val="24"/>
          <w:szCs w:val="24"/>
        </w:rPr>
        <w:t xml:space="preserve">Средствата </w:t>
      </w:r>
      <w:r w:rsidR="00D23BB6" w:rsidRPr="0093260A">
        <w:rPr>
          <w:sz w:val="24"/>
          <w:szCs w:val="24"/>
        </w:rPr>
        <w:t xml:space="preserve">ще </w:t>
      </w:r>
      <w:r w:rsidR="00D26D68" w:rsidRPr="0093260A">
        <w:rPr>
          <w:sz w:val="24"/>
          <w:szCs w:val="24"/>
        </w:rPr>
        <w:t>се предоставят на конкретния бенефициент в пълен размер, в срок от пет дни след сключване на договора за</w:t>
      </w:r>
      <w:r w:rsidR="0093260A">
        <w:rPr>
          <w:sz w:val="24"/>
          <w:szCs w:val="24"/>
        </w:rPr>
        <w:t xml:space="preserve"> финансова подкрепа</w:t>
      </w:r>
      <w:r w:rsidR="00D26D68" w:rsidRPr="0093260A">
        <w:rPr>
          <w:sz w:val="24"/>
          <w:szCs w:val="24"/>
        </w:rPr>
        <w:t xml:space="preserve">. </w:t>
      </w:r>
    </w:p>
    <w:p w:rsidR="007E5B16" w:rsidRDefault="001264D6" w:rsidP="006D01B8">
      <w:pPr>
        <w:pStyle w:val="30"/>
        <w:shd w:val="clear" w:color="auto" w:fill="auto"/>
        <w:tabs>
          <w:tab w:val="left" w:pos="851"/>
        </w:tabs>
        <w:spacing w:before="0" w:after="172" w:line="276" w:lineRule="auto"/>
        <w:ind w:right="20" w:firstLine="708"/>
        <w:jc w:val="both"/>
        <w:rPr>
          <w:sz w:val="24"/>
          <w:szCs w:val="24"/>
        </w:rPr>
      </w:pPr>
      <w:r>
        <w:rPr>
          <w:sz w:val="24"/>
          <w:szCs w:val="24"/>
        </w:rPr>
        <w:t>Общинска администрация Смядово м</w:t>
      </w:r>
      <w:r w:rsidR="005336AE" w:rsidRPr="00BB6D25">
        <w:rPr>
          <w:sz w:val="24"/>
          <w:szCs w:val="24"/>
        </w:rPr>
        <w:t xml:space="preserve">оже да препоръча намаляване размера на исканото финансиране, ако разходите </w:t>
      </w:r>
      <w:r w:rsidR="00356BC5">
        <w:rPr>
          <w:sz w:val="24"/>
          <w:szCs w:val="24"/>
        </w:rPr>
        <w:t xml:space="preserve">са неоснователни и/или се оценяват, като </w:t>
      </w:r>
      <w:r w:rsidR="005336AE" w:rsidRPr="00BB6D25">
        <w:rPr>
          <w:sz w:val="24"/>
          <w:szCs w:val="24"/>
        </w:rPr>
        <w:t xml:space="preserve">нереалистични. </w:t>
      </w:r>
    </w:p>
    <w:p w:rsidR="00E42F8B" w:rsidRPr="00A314C6" w:rsidRDefault="001264D6" w:rsidP="006D01B8">
      <w:pPr>
        <w:pStyle w:val="30"/>
        <w:shd w:val="clear" w:color="auto" w:fill="auto"/>
        <w:tabs>
          <w:tab w:val="left" w:pos="851"/>
        </w:tabs>
        <w:spacing w:before="0" w:after="172" w:line="276" w:lineRule="auto"/>
        <w:ind w:right="20" w:firstLine="708"/>
        <w:jc w:val="both"/>
        <w:rPr>
          <w:sz w:val="24"/>
          <w:szCs w:val="24"/>
        </w:rPr>
      </w:pPr>
      <w:r>
        <w:rPr>
          <w:sz w:val="24"/>
          <w:szCs w:val="24"/>
        </w:rPr>
        <w:t xml:space="preserve">Община Смядово </w:t>
      </w:r>
      <w:r w:rsidR="005336AE" w:rsidRPr="00BB6D25">
        <w:rPr>
          <w:sz w:val="24"/>
          <w:szCs w:val="24"/>
        </w:rPr>
        <w:t>си запазва правото да не разпредели всички налични финансови средства в рамките на първата сесия, ако не постъпят достатъчно к</w:t>
      </w:r>
      <w:r w:rsidR="000408B7">
        <w:rPr>
          <w:sz w:val="24"/>
          <w:szCs w:val="24"/>
        </w:rPr>
        <w:t>ачествени инициативи в обявения</w:t>
      </w:r>
      <w:r w:rsidR="005336AE" w:rsidRPr="00BB6D25">
        <w:rPr>
          <w:sz w:val="24"/>
          <w:szCs w:val="24"/>
        </w:rPr>
        <w:t xml:space="preserve"> срок.</w:t>
      </w:r>
      <w:r w:rsidR="00E42F8B">
        <w:rPr>
          <w:sz w:val="24"/>
          <w:szCs w:val="24"/>
        </w:rPr>
        <w:t xml:space="preserve"> </w:t>
      </w:r>
      <w:r w:rsidR="00E42F8B" w:rsidRPr="007E5B16">
        <w:rPr>
          <w:sz w:val="24"/>
          <w:szCs w:val="24"/>
        </w:rPr>
        <w:t>Няма да се финансират инициативи, които дублират дейности, финансирани в рамките на културния календар на общината или от други пера в общинския бюджет.</w:t>
      </w:r>
      <w:r w:rsidR="00E42F8B" w:rsidRPr="00E42F8B">
        <w:rPr>
          <w:sz w:val="24"/>
          <w:szCs w:val="24"/>
        </w:rPr>
        <w:t xml:space="preserve"> </w:t>
      </w:r>
    </w:p>
    <w:p w:rsidR="005336AE" w:rsidRPr="00A314C6" w:rsidRDefault="007D5661" w:rsidP="007E5B16">
      <w:pPr>
        <w:pStyle w:val="30"/>
        <w:shd w:val="clear" w:color="auto" w:fill="auto"/>
        <w:tabs>
          <w:tab w:val="left" w:pos="709"/>
        </w:tabs>
        <w:spacing w:before="0" w:after="125" w:line="276" w:lineRule="auto"/>
        <w:ind w:right="20" w:firstLine="708"/>
        <w:jc w:val="both"/>
        <w:rPr>
          <w:sz w:val="24"/>
          <w:szCs w:val="24"/>
          <w:highlight w:val="yellow"/>
        </w:rPr>
      </w:pPr>
      <w:r w:rsidRPr="00A314C6">
        <w:rPr>
          <w:rStyle w:val="ae"/>
          <w:sz w:val="24"/>
          <w:szCs w:val="24"/>
        </w:rPr>
        <w:t xml:space="preserve">3. </w:t>
      </w:r>
      <w:r w:rsidR="005336AE" w:rsidRPr="00A314C6">
        <w:rPr>
          <w:rStyle w:val="ae"/>
          <w:sz w:val="24"/>
          <w:szCs w:val="24"/>
        </w:rPr>
        <w:t>Териториален обхват:</w:t>
      </w:r>
      <w:r w:rsidR="005336AE" w:rsidRPr="00A314C6">
        <w:rPr>
          <w:sz w:val="24"/>
          <w:szCs w:val="24"/>
        </w:rPr>
        <w:t xml:space="preserve"> Инициативите могат да се реализират в едно или повече населени места на територията на </w:t>
      </w:r>
      <w:r w:rsidR="001C5EB6">
        <w:rPr>
          <w:sz w:val="24"/>
          <w:szCs w:val="24"/>
        </w:rPr>
        <w:t>община Смядово</w:t>
      </w:r>
      <w:r w:rsidR="00FC6219" w:rsidRPr="00A314C6">
        <w:rPr>
          <w:sz w:val="24"/>
          <w:szCs w:val="24"/>
        </w:rPr>
        <w:t>.</w:t>
      </w:r>
    </w:p>
    <w:p w:rsidR="00543BE0" w:rsidRPr="009470A4" w:rsidRDefault="007E5B16" w:rsidP="007E5B16">
      <w:pPr>
        <w:pStyle w:val="30"/>
        <w:shd w:val="clear" w:color="auto" w:fill="auto"/>
        <w:tabs>
          <w:tab w:val="left" w:pos="709"/>
        </w:tabs>
        <w:spacing w:before="0" w:after="60" w:line="276" w:lineRule="auto"/>
        <w:ind w:right="20" w:firstLine="0"/>
        <w:jc w:val="both"/>
        <w:rPr>
          <w:sz w:val="24"/>
          <w:szCs w:val="24"/>
        </w:rPr>
      </w:pPr>
      <w:r>
        <w:rPr>
          <w:rStyle w:val="ae"/>
          <w:sz w:val="24"/>
          <w:szCs w:val="24"/>
        </w:rPr>
        <w:lastRenderedPageBreak/>
        <w:tab/>
      </w:r>
      <w:r w:rsidR="007D5661" w:rsidRPr="00A314C6">
        <w:rPr>
          <w:rStyle w:val="ae"/>
          <w:sz w:val="24"/>
          <w:szCs w:val="24"/>
        </w:rPr>
        <w:t xml:space="preserve">4. </w:t>
      </w:r>
      <w:r w:rsidR="005336AE" w:rsidRPr="00A314C6">
        <w:rPr>
          <w:rStyle w:val="ae"/>
          <w:sz w:val="24"/>
          <w:szCs w:val="24"/>
        </w:rPr>
        <w:t>Срок за изпълнение на инициативите</w:t>
      </w:r>
      <w:r w:rsidR="005336AE" w:rsidRPr="00297C11">
        <w:rPr>
          <w:rStyle w:val="ae"/>
          <w:sz w:val="24"/>
          <w:szCs w:val="24"/>
        </w:rPr>
        <w:t>:</w:t>
      </w:r>
      <w:r w:rsidR="001C5EB6" w:rsidRPr="00297C11">
        <w:rPr>
          <w:sz w:val="24"/>
          <w:szCs w:val="24"/>
        </w:rPr>
        <w:t xml:space="preserve"> </w:t>
      </w:r>
      <w:r w:rsidR="00B5405E" w:rsidRPr="00297C11">
        <w:rPr>
          <w:sz w:val="24"/>
          <w:szCs w:val="24"/>
        </w:rPr>
        <w:t>3</w:t>
      </w:r>
      <w:r w:rsidR="005336AE" w:rsidRPr="00297C11">
        <w:rPr>
          <w:sz w:val="24"/>
          <w:szCs w:val="24"/>
        </w:rPr>
        <w:t xml:space="preserve"> месеца</w:t>
      </w:r>
      <w:r w:rsidR="005336AE" w:rsidRPr="00E75BF5">
        <w:rPr>
          <w:sz w:val="24"/>
          <w:szCs w:val="24"/>
        </w:rPr>
        <w:t>, считано от датата на подписване на договора</w:t>
      </w:r>
      <w:r w:rsidR="001C5EB6" w:rsidRPr="00E75BF5">
        <w:rPr>
          <w:sz w:val="24"/>
          <w:szCs w:val="24"/>
        </w:rPr>
        <w:t>.</w:t>
      </w:r>
    </w:p>
    <w:p w:rsidR="00AE36C8" w:rsidRDefault="007E5B16" w:rsidP="006D01B8">
      <w:pPr>
        <w:spacing w:line="276" w:lineRule="auto"/>
        <w:ind w:firstLine="708"/>
        <w:jc w:val="both"/>
      </w:pPr>
      <w:r>
        <w:rPr>
          <w:b/>
        </w:rPr>
        <w:t xml:space="preserve"> </w:t>
      </w:r>
      <w:r w:rsidR="005170C6">
        <w:rPr>
          <w:b/>
        </w:rPr>
        <w:t xml:space="preserve">5. </w:t>
      </w:r>
      <w:r w:rsidR="004C589F">
        <w:rPr>
          <w:b/>
        </w:rPr>
        <w:t>Начин на кандидатстване:</w:t>
      </w:r>
      <w:r w:rsidR="004C589F">
        <w:rPr>
          <w:b/>
        </w:rPr>
        <w:tab/>
        <w:t xml:space="preserve"> </w:t>
      </w:r>
      <w:r w:rsidR="004C589F">
        <w:rPr>
          <w:b/>
        </w:rPr>
        <w:br/>
        <w:t xml:space="preserve"> </w:t>
      </w:r>
      <w:r w:rsidR="004C589F">
        <w:rPr>
          <w:b/>
        </w:rPr>
        <w:tab/>
      </w:r>
      <w:r w:rsidR="000408B7" w:rsidRPr="007D5BC7">
        <w:t>Проектните предложения</w:t>
      </w:r>
      <w:r w:rsidR="00297A45" w:rsidRPr="007D5BC7">
        <w:t xml:space="preserve"> се изготвят посредством попълване на </w:t>
      </w:r>
      <w:r w:rsidR="00297A45" w:rsidRPr="007D5BC7">
        <w:rPr>
          <w:b/>
        </w:rPr>
        <w:t>Формуляр за участие</w:t>
      </w:r>
      <w:r w:rsidR="00297A45" w:rsidRPr="007D5BC7">
        <w:t xml:space="preserve"> /по образец/ - </w:t>
      </w:r>
      <w:r w:rsidR="00297A45" w:rsidRPr="007D5BC7">
        <w:rPr>
          <w:i/>
        </w:rPr>
        <w:t>Приложение 1</w:t>
      </w:r>
      <w:r w:rsidR="004C589F" w:rsidRPr="007D5BC7">
        <w:t xml:space="preserve"> </w:t>
      </w:r>
      <w:r w:rsidR="00297A45" w:rsidRPr="007D5BC7">
        <w:t xml:space="preserve">и </w:t>
      </w:r>
      <w:r w:rsidR="004C589F" w:rsidRPr="007D5BC7">
        <w:t>се изпращат</w:t>
      </w:r>
      <w:r w:rsidR="00297A45" w:rsidRPr="007D5BC7">
        <w:t xml:space="preserve"> и/или подават на ръка в</w:t>
      </w:r>
      <w:r w:rsidR="004C589F" w:rsidRPr="007D5BC7">
        <w:t xml:space="preserve"> </w:t>
      </w:r>
      <w:r w:rsidR="00297C11">
        <w:t>информационния център</w:t>
      </w:r>
      <w:r w:rsidR="00AE36C8" w:rsidRPr="007D5BC7">
        <w:t xml:space="preserve"> на </w:t>
      </w:r>
      <w:r w:rsidR="000408B7" w:rsidRPr="007D5BC7">
        <w:t>О</w:t>
      </w:r>
      <w:r w:rsidR="00297A45" w:rsidRPr="007D5BC7">
        <w:t xml:space="preserve">бщинска администрация – </w:t>
      </w:r>
      <w:r w:rsidR="004C589F" w:rsidRPr="007D5BC7">
        <w:t>Смядово</w:t>
      </w:r>
      <w:r w:rsidR="00297A45" w:rsidRPr="007D5BC7">
        <w:t xml:space="preserve"> на адрес: 9820, гр. Смядово, пл. „Княз Борис </w:t>
      </w:r>
      <w:r w:rsidR="00297A45" w:rsidRPr="007D5BC7">
        <w:rPr>
          <w:lang w:val="en-US"/>
        </w:rPr>
        <w:t>I</w:t>
      </w:r>
      <w:r w:rsidR="00297A45" w:rsidRPr="007D5BC7">
        <w:t>“ №2.</w:t>
      </w:r>
      <w:r w:rsidR="00167E88" w:rsidRPr="000408B7">
        <w:rPr>
          <w:i/>
        </w:rPr>
        <w:tab/>
      </w:r>
      <w:r w:rsidR="007F2DB9">
        <w:br/>
      </w:r>
    </w:p>
    <w:p w:rsidR="005336AE" w:rsidRPr="007F2DB9" w:rsidRDefault="00167E88" w:rsidP="006D01B8">
      <w:pPr>
        <w:spacing w:line="276" w:lineRule="auto"/>
        <w:ind w:firstLine="708"/>
        <w:rPr>
          <w:b/>
          <w:u w:val="single"/>
        </w:rPr>
      </w:pPr>
      <w:r w:rsidRPr="00C37921">
        <w:rPr>
          <w:b/>
          <w:u w:val="single"/>
        </w:rPr>
        <w:t>Крайният</w:t>
      </w:r>
      <w:r w:rsidR="005336AE" w:rsidRPr="00C37921">
        <w:rPr>
          <w:b/>
          <w:u w:val="single"/>
        </w:rPr>
        <w:t xml:space="preserve"> срок за подаване на </w:t>
      </w:r>
      <w:r w:rsidR="005336AE" w:rsidRPr="00C37921">
        <w:rPr>
          <w:rStyle w:val="13"/>
          <w:b/>
          <w:sz w:val="24"/>
          <w:szCs w:val="24"/>
        </w:rPr>
        <w:t>формулярите</w:t>
      </w:r>
      <w:r w:rsidR="005336AE" w:rsidRPr="00C37921">
        <w:rPr>
          <w:rStyle w:val="25"/>
          <w:b/>
          <w:sz w:val="24"/>
          <w:szCs w:val="24"/>
          <w:u w:val="single"/>
        </w:rPr>
        <w:t xml:space="preserve"> </w:t>
      </w:r>
      <w:r w:rsidR="005336AE" w:rsidRPr="00297C11">
        <w:rPr>
          <w:b/>
          <w:u w:val="single"/>
        </w:rPr>
        <w:t>е</w:t>
      </w:r>
      <w:r w:rsidR="00297A45" w:rsidRPr="00297C11">
        <w:rPr>
          <w:b/>
          <w:u w:val="single"/>
        </w:rPr>
        <w:t xml:space="preserve"> </w:t>
      </w:r>
      <w:r w:rsidR="00816554" w:rsidRPr="00297C11">
        <w:rPr>
          <w:b/>
          <w:u w:val="single"/>
        </w:rPr>
        <w:t xml:space="preserve">до </w:t>
      </w:r>
      <w:r w:rsidR="00297A45" w:rsidRPr="00297C11">
        <w:rPr>
          <w:b/>
          <w:u w:val="single"/>
        </w:rPr>
        <w:t>17:00 часа на</w:t>
      </w:r>
      <w:r w:rsidR="00297A45" w:rsidRPr="00297C11">
        <w:rPr>
          <w:rStyle w:val="af"/>
          <w:b w:val="0"/>
          <w:sz w:val="24"/>
          <w:szCs w:val="24"/>
          <w:u w:val="single"/>
        </w:rPr>
        <w:t xml:space="preserve"> </w:t>
      </w:r>
      <w:r w:rsidR="00816554" w:rsidRPr="00297C11">
        <w:rPr>
          <w:rStyle w:val="af"/>
          <w:sz w:val="24"/>
          <w:szCs w:val="24"/>
          <w:u w:val="single"/>
        </w:rPr>
        <w:t>1</w:t>
      </w:r>
      <w:r w:rsidR="007F7629" w:rsidRPr="00297C11">
        <w:rPr>
          <w:rStyle w:val="af"/>
          <w:sz w:val="24"/>
          <w:szCs w:val="24"/>
          <w:u w:val="single"/>
        </w:rPr>
        <w:t>4</w:t>
      </w:r>
      <w:r w:rsidR="00816554" w:rsidRPr="00297C11">
        <w:rPr>
          <w:rStyle w:val="af"/>
          <w:sz w:val="24"/>
          <w:szCs w:val="24"/>
          <w:u w:val="single"/>
        </w:rPr>
        <w:t xml:space="preserve">.05. </w:t>
      </w:r>
      <w:r w:rsidR="00D21024" w:rsidRPr="00297C11">
        <w:rPr>
          <w:rStyle w:val="af"/>
          <w:sz w:val="24"/>
          <w:szCs w:val="24"/>
          <w:u w:val="single"/>
        </w:rPr>
        <w:t>2021 г.</w:t>
      </w:r>
      <w:r w:rsidR="005336AE" w:rsidRPr="00297C11">
        <w:rPr>
          <w:u w:val="single"/>
        </w:rPr>
        <w:t xml:space="preserve"> </w:t>
      </w:r>
    </w:p>
    <w:p w:rsidR="00AE36C8" w:rsidRDefault="004C589F" w:rsidP="006D01B8">
      <w:pPr>
        <w:spacing w:line="276" w:lineRule="auto"/>
        <w:ind w:firstLine="708"/>
        <w:jc w:val="both"/>
      </w:pPr>
      <w:r>
        <w:t xml:space="preserve"> </w:t>
      </w:r>
      <w:r>
        <w:tab/>
      </w:r>
    </w:p>
    <w:p w:rsidR="004C589F" w:rsidRDefault="007D5BC7" w:rsidP="006D01B8">
      <w:pPr>
        <w:spacing w:line="276" w:lineRule="auto"/>
        <w:ind w:firstLine="708"/>
        <w:jc w:val="both"/>
      </w:pPr>
      <w:r>
        <w:t xml:space="preserve"> </w:t>
      </w:r>
      <w:r w:rsidR="004C589F" w:rsidRPr="007D5BC7">
        <w:t xml:space="preserve">За приемане и въвеждане в деловодната система на </w:t>
      </w:r>
      <w:r w:rsidR="00297A45" w:rsidRPr="007D5BC7">
        <w:t xml:space="preserve">Общинска администрация – </w:t>
      </w:r>
      <w:r w:rsidR="004C589F" w:rsidRPr="007D5BC7">
        <w:t>С</w:t>
      </w:r>
      <w:r w:rsidR="00AE36C8" w:rsidRPr="007D5BC7">
        <w:t>мядово</w:t>
      </w:r>
      <w:r w:rsidR="00297C11">
        <w:t>,</w:t>
      </w:r>
      <w:r w:rsidR="00AE36C8" w:rsidRPr="007D5BC7">
        <w:t xml:space="preserve"> </w:t>
      </w:r>
      <w:r w:rsidR="004C589F" w:rsidRPr="007D5BC7">
        <w:t>ще бъда</w:t>
      </w:r>
      <w:r w:rsidR="00E75BF5" w:rsidRPr="007D5BC7">
        <w:t xml:space="preserve">т допуснати само </w:t>
      </w:r>
      <w:r w:rsidR="00297A45" w:rsidRPr="007D5BC7">
        <w:t>проектни предложения, които са попълнени</w:t>
      </w:r>
      <w:r>
        <w:t>,</w:t>
      </w:r>
      <w:r w:rsidR="00297A45" w:rsidRPr="007D5BC7">
        <w:t xml:space="preserve"> съгласно приложения образец на </w:t>
      </w:r>
      <w:r w:rsidR="00E75BF5" w:rsidRPr="007D5BC7">
        <w:t>Формуляр</w:t>
      </w:r>
      <w:r w:rsidR="00297A45" w:rsidRPr="007D5BC7">
        <w:t xml:space="preserve"> </w:t>
      </w:r>
      <w:r w:rsidR="00E75BF5" w:rsidRPr="007D5BC7">
        <w:t>и</w:t>
      </w:r>
      <w:r w:rsidR="00297A45" w:rsidRPr="007D5BC7">
        <w:t xml:space="preserve"> са</w:t>
      </w:r>
      <w:r w:rsidR="00543BE0" w:rsidRPr="007D5BC7">
        <w:t xml:space="preserve"> </w:t>
      </w:r>
      <w:r w:rsidR="00297A45" w:rsidRPr="007D5BC7">
        <w:t xml:space="preserve">постъпили в срок </w:t>
      </w:r>
      <w:r w:rsidR="00297A45" w:rsidRPr="007D5BC7">
        <w:rPr>
          <w:b/>
        </w:rPr>
        <w:t>до 17:00 часа на</w:t>
      </w:r>
      <w:r w:rsidR="004C589F" w:rsidRPr="007D5BC7">
        <w:t xml:space="preserve"> </w:t>
      </w:r>
      <w:r w:rsidR="00816554" w:rsidRPr="00297C11">
        <w:rPr>
          <w:b/>
        </w:rPr>
        <w:t>1</w:t>
      </w:r>
      <w:r w:rsidR="007F7629" w:rsidRPr="00297C11">
        <w:rPr>
          <w:b/>
        </w:rPr>
        <w:t>4</w:t>
      </w:r>
      <w:r w:rsidR="008030E1">
        <w:rPr>
          <w:b/>
        </w:rPr>
        <w:t>.05.</w:t>
      </w:r>
      <w:r w:rsidR="00D21024" w:rsidRPr="00297C11">
        <w:rPr>
          <w:b/>
        </w:rPr>
        <w:t>2021</w:t>
      </w:r>
      <w:r w:rsidR="004C589F" w:rsidRPr="00297C11">
        <w:rPr>
          <w:b/>
        </w:rPr>
        <w:t xml:space="preserve"> г.</w:t>
      </w:r>
      <w:r w:rsidR="004C589F">
        <w:t xml:space="preserve"> </w:t>
      </w:r>
      <w:r w:rsidR="00AE36C8">
        <w:t xml:space="preserve"> </w:t>
      </w:r>
      <w:r w:rsidR="001264D6">
        <w:t xml:space="preserve"> </w:t>
      </w:r>
    </w:p>
    <w:p w:rsidR="004C589F" w:rsidRDefault="007D5BC7" w:rsidP="006D01B8">
      <w:pPr>
        <w:spacing w:line="276" w:lineRule="auto"/>
        <w:ind w:firstLine="708"/>
        <w:jc w:val="both"/>
      </w:pPr>
      <w:r>
        <w:t xml:space="preserve"> </w:t>
      </w:r>
      <w:r w:rsidR="00D23BB6">
        <w:t>П</w:t>
      </w:r>
      <w:r w:rsidR="004C589F">
        <w:t>остъпили</w:t>
      </w:r>
      <w:r w:rsidR="00D23BB6">
        <w:t>те</w:t>
      </w:r>
      <w:r w:rsidR="004C589F">
        <w:t xml:space="preserve"> проектни </w:t>
      </w:r>
      <w:r w:rsidR="00D23BB6">
        <w:t>предложения</w:t>
      </w:r>
      <w:r w:rsidR="00297C11">
        <w:t xml:space="preserve">, </w:t>
      </w:r>
      <w:r w:rsidR="00167E88">
        <w:t>ще се впишат в специален регистър</w:t>
      </w:r>
      <w:r w:rsidR="00AE36C8">
        <w:t xml:space="preserve">, </w:t>
      </w:r>
      <w:r w:rsidR="00167E88">
        <w:t>съдържащ</w:t>
      </w:r>
      <w:r w:rsidR="00D23BB6">
        <w:t>:</w:t>
      </w:r>
      <w:r w:rsidR="00167E88">
        <w:t xml:space="preserve"> наименованието на кандидата</w:t>
      </w:r>
      <w:r w:rsidR="00D23BB6">
        <w:t>,</w:t>
      </w:r>
      <w:r w:rsidR="00167E88">
        <w:t xml:space="preserve"> наименованието на инициативата</w:t>
      </w:r>
      <w:r w:rsidR="00D23BB6">
        <w:t xml:space="preserve"> и входящия номер на подадения формуляр за участие</w:t>
      </w:r>
      <w:r w:rsidR="00167E88">
        <w:t xml:space="preserve">. </w:t>
      </w:r>
      <w:r w:rsidR="004D525E">
        <w:tab/>
      </w:r>
      <w:r w:rsidR="004D525E">
        <w:br/>
        <w:t xml:space="preserve"> </w:t>
      </w:r>
      <w:r w:rsidR="004D525E">
        <w:tab/>
      </w:r>
      <w:r w:rsidR="004C589F">
        <w:t xml:space="preserve">Резултатите от извършеното класиране на постъпилите проектни предложения, ще бъдат обявени в срок </w:t>
      </w:r>
      <w:r w:rsidR="004C589F" w:rsidRPr="007D5BC7">
        <w:rPr>
          <w:b/>
        </w:rPr>
        <w:t xml:space="preserve">до </w:t>
      </w:r>
      <w:r w:rsidR="00816554" w:rsidRPr="00297C11">
        <w:rPr>
          <w:b/>
        </w:rPr>
        <w:t>31.05.</w:t>
      </w:r>
      <w:r w:rsidR="00D21024" w:rsidRPr="00297C11">
        <w:rPr>
          <w:b/>
        </w:rPr>
        <w:t>2021 г.</w:t>
      </w:r>
      <w:r w:rsidR="0098651B">
        <w:t xml:space="preserve"> </w:t>
      </w:r>
      <w:r w:rsidR="004C589F">
        <w:t>на интерн</w:t>
      </w:r>
      <w:r w:rsidR="00584222">
        <w:t>ет страницата на община Смядово:</w:t>
      </w:r>
      <w:r w:rsidR="004C589F">
        <w:t xml:space="preserve"> </w:t>
      </w:r>
      <w:hyperlink r:id="rId10" w:history="1">
        <w:r w:rsidR="00167E88" w:rsidRPr="00854D78">
          <w:rPr>
            <w:rStyle w:val="ab"/>
            <w:lang w:val="en-US"/>
          </w:rPr>
          <w:t>www.smyadovo.bg</w:t>
        </w:r>
      </w:hyperlink>
      <w:r w:rsidR="00167E88">
        <w:t xml:space="preserve">. </w:t>
      </w:r>
    </w:p>
    <w:p w:rsidR="005336AE" w:rsidRPr="0098651B" w:rsidRDefault="00572B1F" w:rsidP="0098651B">
      <w:pPr>
        <w:pStyle w:val="30"/>
        <w:shd w:val="clear" w:color="auto" w:fill="auto"/>
        <w:spacing w:before="0" w:after="56" w:line="276" w:lineRule="auto"/>
        <w:ind w:right="20" w:firstLine="708"/>
        <w:jc w:val="both"/>
        <w:rPr>
          <w:color w:val="1F497D" w:themeColor="text2"/>
          <w:sz w:val="24"/>
          <w:szCs w:val="24"/>
          <w:lang w:val="en-US"/>
        </w:rPr>
      </w:pPr>
      <w:r>
        <w:rPr>
          <w:sz w:val="24"/>
          <w:szCs w:val="24"/>
        </w:rPr>
        <w:tab/>
      </w:r>
      <w:r>
        <w:rPr>
          <w:sz w:val="24"/>
          <w:szCs w:val="24"/>
        </w:rPr>
        <w:br/>
        <w:t xml:space="preserve"> </w:t>
      </w:r>
      <w:r>
        <w:rPr>
          <w:sz w:val="24"/>
          <w:szCs w:val="24"/>
        </w:rPr>
        <w:tab/>
      </w:r>
      <w:r w:rsidR="003351A1">
        <w:rPr>
          <w:sz w:val="24"/>
          <w:szCs w:val="24"/>
        </w:rPr>
        <w:t xml:space="preserve">Със </w:t>
      </w:r>
      <w:r w:rsidR="00584222">
        <w:rPr>
          <w:sz w:val="24"/>
          <w:szCs w:val="24"/>
        </w:rPr>
        <w:t>з</w:t>
      </w:r>
      <w:r w:rsidR="003351A1">
        <w:rPr>
          <w:sz w:val="24"/>
          <w:szCs w:val="24"/>
        </w:rPr>
        <w:t>аповед кмета на община</w:t>
      </w:r>
      <w:r>
        <w:rPr>
          <w:sz w:val="24"/>
          <w:szCs w:val="24"/>
        </w:rPr>
        <w:t xml:space="preserve"> Смядово</w:t>
      </w:r>
      <w:r w:rsidR="003351A1">
        <w:rPr>
          <w:sz w:val="24"/>
          <w:szCs w:val="24"/>
        </w:rPr>
        <w:t xml:space="preserve">, </w:t>
      </w:r>
      <w:r w:rsidR="00584222">
        <w:rPr>
          <w:sz w:val="24"/>
          <w:szCs w:val="24"/>
        </w:rPr>
        <w:t>ще определи</w:t>
      </w:r>
      <w:r w:rsidR="00977B78" w:rsidRPr="00A314C6">
        <w:rPr>
          <w:sz w:val="24"/>
          <w:szCs w:val="24"/>
        </w:rPr>
        <w:t xml:space="preserve"> </w:t>
      </w:r>
      <w:r w:rsidR="00977B78" w:rsidRPr="003351A1">
        <w:rPr>
          <w:sz w:val="24"/>
          <w:szCs w:val="24"/>
        </w:rPr>
        <w:t>представител</w:t>
      </w:r>
      <w:r w:rsidRPr="003351A1">
        <w:rPr>
          <w:sz w:val="24"/>
          <w:szCs w:val="24"/>
        </w:rPr>
        <w:t>и</w:t>
      </w:r>
      <w:r w:rsidR="00977B78" w:rsidRPr="003351A1">
        <w:rPr>
          <w:sz w:val="24"/>
          <w:szCs w:val="24"/>
        </w:rPr>
        <w:t>, ко</w:t>
      </w:r>
      <w:r w:rsidRPr="003351A1">
        <w:rPr>
          <w:sz w:val="24"/>
          <w:szCs w:val="24"/>
        </w:rPr>
        <w:t xml:space="preserve">ито </w:t>
      </w:r>
      <w:r w:rsidRPr="006126C7">
        <w:rPr>
          <w:sz w:val="24"/>
          <w:szCs w:val="24"/>
        </w:rPr>
        <w:t xml:space="preserve">ще </w:t>
      </w:r>
      <w:r w:rsidR="00C627F6" w:rsidRPr="006126C7">
        <w:rPr>
          <w:sz w:val="24"/>
          <w:szCs w:val="24"/>
        </w:rPr>
        <w:t>изпълняват функциите</w:t>
      </w:r>
      <w:r w:rsidRPr="006126C7">
        <w:rPr>
          <w:sz w:val="24"/>
          <w:szCs w:val="24"/>
        </w:rPr>
        <w:t xml:space="preserve"> на администратори</w:t>
      </w:r>
      <w:r w:rsidR="002C37B4" w:rsidRPr="006126C7">
        <w:rPr>
          <w:sz w:val="24"/>
          <w:szCs w:val="24"/>
        </w:rPr>
        <w:t>.</w:t>
      </w:r>
      <w:r w:rsidR="00584222" w:rsidRPr="006126C7">
        <w:rPr>
          <w:sz w:val="24"/>
          <w:szCs w:val="24"/>
        </w:rPr>
        <w:t xml:space="preserve"> Те ще отговарят </w:t>
      </w:r>
      <w:r w:rsidR="005336AE" w:rsidRPr="006126C7">
        <w:rPr>
          <w:sz w:val="24"/>
          <w:szCs w:val="24"/>
        </w:rPr>
        <w:t xml:space="preserve">на въпроси, свързани </w:t>
      </w:r>
      <w:r w:rsidR="00D23BB6" w:rsidRPr="006126C7">
        <w:rPr>
          <w:sz w:val="24"/>
          <w:szCs w:val="24"/>
        </w:rPr>
        <w:t>с подготовката за кандидатстване</w:t>
      </w:r>
      <w:r w:rsidR="005336AE" w:rsidRPr="006126C7">
        <w:rPr>
          <w:sz w:val="24"/>
          <w:szCs w:val="24"/>
        </w:rPr>
        <w:t xml:space="preserve">, </w:t>
      </w:r>
      <w:r w:rsidR="00C627F6" w:rsidRPr="006126C7">
        <w:rPr>
          <w:sz w:val="24"/>
          <w:szCs w:val="24"/>
        </w:rPr>
        <w:t>постъпили</w:t>
      </w:r>
      <w:r w:rsidR="005336AE" w:rsidRPr="006126C7">
        <w:rPr>
          <w:sz w:val="24"/>
          <w:szCs w:val="24"/>
        </w:rPr>
        <w:t xml:space="preserve"> не по-късно от две седмици преди крайния срок за подаване на формулярите. </w:t>
      </w:r>
      <w:r w:rsidR="00584222" w:rsidRPr="006126C7">
        <w:rPr>
          <w:sz w:val="24"/>
          <w:szCs w:val="24"/>
          <w:lang w:val="en-US"/>
        </w:rPr>
        <w:t xml:space="preserve"> </w:t>
      </w:r>
      <w:r w:rsidR="00584222" w:rsidRPr="006126C7">
        <w:rPr>
          <w:sz w:val="24"/>
          <w:szCs w:val="24"/>
        </w:rPr>
        <w:t>Постъпилите въпроси</w:t>
      </w:r>
      <w:r w:rsidR="005336AE" w:rsidRPr="006126C7">
        <w:rPr>
          <w:sz w:val="24"/>
          <w:szCs w:val="24"/>
        </w:rPr>
        <w:t xml:space="preserve"> и отговорите</w:t>
      </w:r>
      <w:r w:rsidR="00584222" w:rsidRPr="006126C7">
        <w:rPr>
          <w:sz w:val="24"/>
          <w:szCs w:val="24"/>
        </w:rPr>
        <w:t xml:space="preserve"> към тях</w:t>
      </w:r>
      <w:r w:rsidR="005336AE" w:rsidRPr="006126C7">
        <w:rPr>
          <w:sz w:val="24"/>
          <w:szCs w:val="24"/>
        </w:rPr>
        <w:t xml:space="preserve"> ще се публикуват н</w:t>
      </w:r>
      <w:r w:rsidRPr="006126C7">
        <w:rPr>
          <w:sz w:val="24"/>
          <w:szCs w:val="24"/>
        </w:rPr>
        <w:t xml:space="preserve">а сайта на община Смядово </w:t>
      </w:r>
      <w:hyperlink r:id="rId11" w:history="1">
        <w:r w:rsidR="004C589F" w:rsidRPr="006126C7">
          <w:rPr>
            <w:rStyle w:val="ab"/>
            <w:sz w:val="24"/>
            <w:szCs w:val="24"/>
            <w:lang w:val="en-US"/>
          </w:rPr>
          <w:t>www.smyadovo.bg</w:t>
        </w:r>
      </w:hyperlink>
      <w:r w:rsidR="004C589F" w:rsidRPr="006126C7">
        <w:rPr>
          <w:sz w:val="24"/>
          <w:szCs w:val="24"/>
          <w:lang w:val="en-US"/>
        </w:rPr>
        <w:t xml:space="preserve"> </w:t>
      </w:r>
      <w:r w:rsidRPr="006126C7">
        <w:rPr>
          <w:sz w:val="24"/>
          <w:szCs w:val="24"/>
          <w:lang w:val="en-US"/>
        </w:rPr>
        <w:t xml:space="preserve"> </w:t>
      </w:r>
      <w:r w:rsidR="007D5661" w:rsidRPr="006126C7">
        <w:rPr>
          <w:sz w:val="24"/>
          <w:szCs w:val="24"/>
        </w:rPr>
        <w:t xml:space="preserve">и на платформата </w:t>
      </w:r>
      <w:r w:rsidR="007D5661" w:rsidRPr="006126C7">
        <w:rPr>
          <w:color w:val="1F497D" w:themeColor="text2"/>
          <w:sz w:val="24"/>
          <w:szCs w:val="24"/>
        </w:rPr>
        <w:t>„Умно гражданство”</w:t>
      </w:r>
      <w:r w:rsidRPr="006126C7">
        <w:rPr>
          <w:color w:val="1F497D" w:themeColor="text2"/>
          <w:sz w:val="24"/>
          <w:szCs w:val="24"/>
        </w:rPr>
        <w:t>.</w:t>
      </w:r>
      <w:r w:rsidRPr="004C589F">
        <w:rPr>
          <w:color w:val="1F497D" w:themeColor="text2"/>
          <w:sz w:val="24"/>
          <w:szCs w:val="24"/>
        </w:rPr>
        <w:t xml:space="preserve"> </w:t>
      </w:r>
      <w:r w:rsidR="0098651B">
        <w:rPr>
          <w:color w:val="1F497D" w:themeColor="text2"/>
          <w:sz w:val="24"/>
          <w:szCs w:val="24"/>
          <w:lang w:val="en-US"/>
        </w:rPr>
        <w:t xml:space="preserve"> </w:t>
      </w:r>
      <w:r w:rsidR="0098651B">
        <w:rPr>
          <w:color w:val="1F497D" w:themeColor="text2"/>
          <w:sz w:val="24"/>
          <w:szCs w:val="24"/>
          <w:lang w:val="en-US"/>
        </w:rPr>
        <w:tab/>
      </w:r>
      <w:r w:rsidR="0098651B">
        <w:rPr>
          <w:color w:val="1F497D" w:themeColor="text2"/>
          <w:sz w:val="24"/>
          <w:szCs w:val="24"/>
          <w:lang w:val="en-US"/>
        </w:rPr>
        <w:br/>
      </w:r>
    </w:p>
    <w:p w:rsidR="005336AE" w:rsidRPr="00A314C6" w:rsidRDefault="004E6C40" w:rsidP="006D01B8">
      <w:pPr>
        <w:pStyle w:val="32"/>
        <w:keepNext/>
        <w:keepLines/>
        <w:shd w:val="clear" w:color="auto" w:fill="auto"/>
        <w:spacing w:before="0" w:after="0" w:line="276" w:lineRule="auto"/>
        <w:ind w:firstLine="708"/>
        <w:rPr>
          <w:b/>
          <w:sz w:val="24"/>
          <w:szCs w:val="24"/>
        </w:rPr>
      </w:pPr>
      <w:bookmarkStart w:id="3" w:name="bookmark5"/>
      <w:r>
        <w:rPr>
          <w:b/>
          <w:sz w:val="24"/>
          <w:szCs w:val="24"/>
        </w:rPr>
        <w:t xml:space="preserve"> </w:t>
      </w:r>
      <w:r w:rsidR="005170C6">
        <w:rPr>
          <w:b/>
          <w:sz w:val="24"/>
          <w:szCs w:val="24"/>
        </w:rPr>
        <w:t>6</w:t>
      </w:r>
      <w:r w:rsidR="007D5661" w:rsidRPr="00A314C6">
        <w:rPr>
          <w:b/>
          <w:sz w:val="24"/>
          <w:szCs w:val="24"/>
        </w:rPr>
        <w:t xml:space="preserve">. </w:t>
      </w:r>
      <w:r w:rsidR="005336AE" w:rsidRPr="00A314C6">
        <w:rPr>
          <w:b/>
          <w:sz w:val="24"/>
          <w:szCs w:val="24"/>
        </w:rPr>
        <w:t>Оценка на подадените инициативи</w:t>
      </w:r>
      <w:bookmarkEnd w:id="3"/>
      <w:r w:rsidR="007D5661" w:rsidRPr="00A314C6">
        <w:rPr>
          <w:b/>
          <w:sz w:val="24"/>
          <w:szCs w:val="24"/>
        </w:rPr>
        <w:t>:</w:t>
      </w:r>
    </w:p>
    <w:p w:rsidR="007D5661" w:rsidRPr="00A314C6" w:rsidRDefault="004E6C40" w:rsidP="006D01B8">
      <w:pPr>
        <w:pStyle w:val="30"/>
        <w:shd w:val="clear" w:color="auto" w:fill="auto"/>
        <w:spacing w:before="0" w:after="0" w:line="276" w:lineRule="auto"/>
        <w:ind w:right="20" w:firstLine="708"/>
        <w:jc w:val="both"/>
        <w:rPr>
          <w:sz w:val="24"/>
          <w:szCs w:val="24"/>
        </w:rPr>
      </w:pPr>
      <w:r>
        <w:rPr>
          <w:sz w:val="24"/>
          <w:szCs w:val="24"/>
        </w:rPr>
        <w:t xml:space="preserve"> </w:t>
      </w:r>
      <w:r w:rsidR="005336AE" w:rsidRPr="00A314C6">
        <w:rPr>
          <w:sz w:val="24"/>
          <w:szCs w:val="24"/>
        </w:rPr>
        <w:t>Предложенията се оценяват съгласно "</w:t>
      </w:r>
      <w:r w:rsidR="005336AE" w:rsidRPr="00A314C6">
        <w:rPr>
          <w:rStyle w:val="13"/>
          <w:sz w:val="24"/>
          <w:szCs w:val="24"/>
        </w:rPr>
        <w:t>Критерии за оценка и подбор на инициативи</w:t>
      </w:r>
      <w:r w:rsidR="005336AE" w:rsidRPr="00A314C6">
        <w:rPr>
          <w:sz w:val="24"/>
          <w:szCs w:val="24"/>
        </w:rPr>
        <w:t xml:space="preserve">" от </w:t>
      </w:r>
      <w:r w:rsidR="001C7212" w:rsidRPr="00A314C6">
        <w:rPr>
          <w:sz w:val="24"/>
          <w:szCs w:val="24"/>
        </w:rPr>
        <w:t>комисия, назначена</w:t>
      </w:r>
      <w:r w:rsidR="007D5661" w:rsidRPr="00A314C6">
        <w:rPr>
          <w:sz w:val="24"/>
          <w:szCs w:val="24"/>
        </w:rPr>
        <w:t xml:space="preserve"> със </w:t>
      </w:r>
      <w:r w:rsidR="00AB74BF">
        <w:rPr>
          <w:sz w:val="24"/>
          <w:szCs w:val="24"/>
        </w:rPr>
        <w:t>З</w:t>
      </w:r>
      <w:r w:rsidR="001C7212" w:rsidRPr="00A314C6">
        <w:rPr>
          <w:sz w:val="24"/>
          <w:szCs w:val="24"/>
        </w:rPr>
        <w:t xml:space="preserve">аповед на </w:t>
      </w:r>
      <w:r w:rsidR="00C627F6">
        <w:rPr>
          <w:sz w:val="24"/>
          <w:szCs w:val="24"/>
        </w:rPr>
        <w:t>к</w:t>
      </w:r>
      <w:r w:rsidR="001C7212" w:rsidRPr="00A314C6">
        <w:rPr>
          <w:sz w:val="24"/>
          <w:szCs w:val="24"/>
        </w:rPr>
        <w:t>мет</w:t>
      </w:r>
      <w:r w:rsidR="00572B1F">
        <w:rPr>
          <w:sz w:val="24"/>
          <w:szCs w:val="24"/>
        </w:rPr>
        <w:t xml:space="preserve">а на община Смядово. </w:t>
      </w:r>
      <w:r w:rsidR="005336AE" w:rsidRPr="00A314C6">
        <w:rPr>
          <w:sz w:val="24"/>
          <w:szCs w:val="24"/>
        </w:rPr>
        <w:t xml:space="preserve">Протоколът от работата на </w:t>
      </w:r>
      <w:r w:rsidR="001C7212" w:rsidRPr="00A314C6">
        <w:rPr>
          <w:sz w:val="24"/>
          <w:szCs w:val="24"/>
        </w:rPr>
        <w:t xml:space="preserve">комисията </w:t>
      </w:r>
      <w:r w:rsidR="005336AE" w:rsidRPr="00A314C6">
        <w:rPr>
          <w:sz w:val="24"/>
          <w:szCs w:val="24"/>
        </w:rPr>
        <w:t xml:space="preserve">се предоставя </w:t>
      </w:r>
      <w:r w:rsidR="001C7212" w:rsidRPr="00A314C6">
        <w:rPr>
          <w:sz w:val="24"/>
          <w:szCs w:val="24"/>
        </w:rPr>
        <w:t xml:space="preserve">за утвърждаване на </w:t>
      </w:r>
      <w:r w:rsidR="00A43A6F">
        <w:rPr>
          <w:sz w:val="24"/>
          <w:szCs w:val="24"/>
        </w:rPr>
        <w:t>к</w:t>
      </w:r>
      <w:r w:rsidR="001C7212" w:rsidRPr="00A314C6">
        <w:rPr>
          <w:sz w:val="24"/>
          <w:szCs w:val="24"/>
        </w:rPr>
        <w:t xml:space="preserve">мета на </w:t>
      </w:r>
      <w:r w:rsidR="00572B1F">
        <w:rPr>
          <w:sz w:val="24"/>
          <w:szCs w:val="24"/>
        </w:rPr>
        <w:t>общината</w:t>
      </w:r>
      <w:r w:rsidR="005336AE" w:rsidRPr="00A314C6">
        <w:rPr>
          <w:sz w:val="24"/>
          <w:szCs w:val="24"/>
        </w:rPr>
        <w:t>.</w:t>
      </w:r>
      <w:r w:rsidR="00572B1F">
        <w:rPr>
          <w:sz w:val="24"/>
          <w:szCs w:val="24"/>
        </w:rPr>
        <w:t xml:space="preserve"> </w:t>
      </w:r>
      <w:r w:rsidR="00572B1F">
        <w:rPr>
          <w:sz w:val="24"/>
          <w:szCs w:val="24"/>
        </w:rPr>
        <w:tab/>
      </w:r>
      <w:r w:rsidR="00572B1F">
        <w:rPr>
          <w:sz w:val="24"/>
          <w:szCs w:val="24"/>
        </w:rPr>
        <w:br/>
        <w:t xml:space="preserve"> </w:t>
      </w:r>
      <w:r w:rsidR="00572B1F">
        <w:rPr>
          <w:sz w:val="24"/>
          <w:szCs w:val="24"/>
        </w:rPr>
        <w:tab/>
      </w:r>
      <w:r w:rsidR="005336AE" w:rsidRPr="00A314C6">
        <w:rPr>
          <w:sz w:val="24"/>
          <w:szCs w:val="24"/>
        </w:rPr>
        <w:t xml:space="preserve"> При </w:t>
      </w:r>
      <w:r w:rsidR="00A43A6F">
        <w:rPr>
          <w:sz w:val="24"/>
          <w:szCs w:val="24"/>
        </w:rPr>
        <w:t xml:space="preserve">наличие на </w:t>
      </w:r>
      <w:r w:rsidR="005336AE" w:rsidRPr="00A314C6">
        <w:rPr>
          <w:sz w:val="24"/>
          <w:szCs w:val="24"/>
        </w:rPr>
        <w:t>инициативи със сходни дейности, ще се финансира тази</w:t>
      </w:r>
      <w:r w:rsidR="00B95748">
        <w:rPr>
          <w:sz w:val="24"/>
          <w:szCs w:val="24"/>
        </w:rPr>
        <w:t xml:space="preserve">, получила </w:t>
      </w:r>
      <w:r w:rsidR="005336AE" w:rsidRPr="00A314C6">
        <w:rPr>
          <w:sz w:val="24"/>
          <w:szCs w:val="24"/>
        </w:rPr>
        <w:t>по-висока оценка</w:t>
      </w:r>
      <w:r w:rsidR="00B95748">
        <w:rPr>
          <w:sz w:val="24"/>
          <w:szCs w:val="24"/>
        </w:rPr>
        <w:t xml:space="preserve">. </w:t>
      </w:r>
      <w:r w:rsidR="005336AE" w:rsidRPr="00A314C6">
        <w:rPr>
          <w:sz w:val="24"/>
          <w:szCs w:val="24"/>
        </w:rPr>
        <w:t xml:space="preserve">Изпълнението на </w:t>
      </w:r>
      <w:r w:rsidR="00A43A6F">
        <w:rPr>
          <w:sz w:val="24"/>
          <w:szCs w:val="24"/>
        </w:rPr>
        <w:t>предвидените дейности</w:t>
      </w:r>
      <w:r w:rsidR="005336AE" w:rsidRPr="00A314C6">
        <w:rPr>
          <w:sz w:val="24"/>
          <w:szCs w:val="24"/>
        </w:rPr>
        <w:t xml:space="preserve"> започва след подписване на договор </w:t>
      </w:r>
      <w:r w:rsidR="00572B1F">
        <w:rPr>
          <w:sz w:val="24"/>
          <w:szCs w:val="24"/>
        </w:rPr>
        <w:t>с кмета на общината</w:t>
      </w:r>
      <w:r w:rsidR="007D5661" w:rsidRPr="00A314C6">
        <w:rPr>
          <w:sz w:val="24"/>
          <w:szCs w:val="24"/>
        </w:rPr>
        <w:t xml:space="preserve"> </w:t>
      </w:r>
      <w:r w:rsidR="005336AE" w:rsidRPr="00A314C6">
        <w:rPr>
          <w:sz w:val="24"/>
          <w:szCs w:val="24"/>
        </w:rPr>
        <w:t>за финанс</w:t>
      </w:r>
      <w:r w:rsidR="007D5661" w:rsidRPr="00A314C6">
        <w:rPr>
          <w:sz w:val="24"/>
          <w:szCs w:val="24"/>
        </w:rPr>
        <w:t>иране</w:t>
      </w:r>
      <w:r w:rsidR="00572B1F">
        <w:rPr>
          <w:sz w:val="24"/>
          <w:szCs w:val="24"/>
        </w:rPr>
        <w:t xml:space="preserve"> </w:t>
      </w:r>
      <w:r w:rsidR="007D5661" w:rsidRPr="00A314C6">
        <w:rPr>
          <w:sz w:val="24"/>
          <w:szCs w:val="24"/>
        </w:rPr>
        <w:t xml:space="preserve">на инициативата. </w:t>
      </w:r>
    </w:p>
    <w:p w:rsidR="007D5661" w:rsidRPr="00A314C6" w:rsidRDefault="007D5661" w:rsidP="006D01B8">
      <w:pPr>
        <w:pStyle w:val="30"/>
        <w:shd w:val="clear" w:color="auto" w:fill="auto"/>
        <w:spacing w:before="0" w:after="0" w:line="276" w:lineRule="auto"/>
        <w:ind w:right="20" w:firstLine="708"/>
        <w:jc w:val="both"/>
        <w:rPr>
          <w:sz w:val="24"/>
          <w:szCs w:val="24"/>
        </w:rPr>
      </w:pPr>
    </w:p>
    <w:p w:rsidR="007D5661" w:rsidRPr="00A314C6" w:rsidRDefault="0097177D" w:rsidP="006D01B8">
      <w:pPr>
        <w:pStyle w:val="30"/>
        <w:shd w:val="clear" w:color="auto" w:fill="auto"/>
        <w:spacing w:before="0" w:after="0" w:line="276" w:lineRule="auto"/>
        <w:ind w:right="20" w:firstLine="708"/>
        <w:jc w:val="both"/>
        <w:rPr>
          <w:b/>
          <w:sz w:val="24"/>
          <w:szCs w:val="24"/>
        </w:rPr>
      </w:pPr>
      <w:r>
        <w:rPr>
          <w:b/>
          <w:sz w:val="24"/>
          <w:szCs w:val="24"/>
        </w:rPr>
        <w:t xml:space="preserve"> </w:t>
      </w:r>
      <w:r w:rsidR="005170C6">
        <w:rPr>
          <w:b/>
          <w:sz w:val="24"/>
          <w:szCs w:val="24"/>
        </w:rPr>
        <w:t>7</w:t>
      </w:r>
      <w:r w:rsidR="001C7212" w:rsidRPr="00A314C6">
        <w:rPr>
          <w:b/>
          <w:sz w:val="24"/>
          <w:szCs w:val="24"/>
        </w:rPr>
        <w:t xml:space="preserve">. </w:t>
      </w:r>
      <w:r w:rsidR="007D5661" w:rsidRPr="00A314C6">
        <w:rPr>
          <w:b/>
          <w:sz w:val="24"/>
          <w:szCs w:val="24"/>
        </w:rPr>
        <w:t>Сключване на договор:</w:t>
      </w:r>
    </w:p>
    <w:p w:rsidR="007D5661" w:rsidRPr="00A314C6" w:rsidRDefault="0097177D" w:rsidP="006D01B8">
      <w:pPr>
        <w:pStyle w:val="30"/>
        <w:shd w:val="clear" w:color="auto" w:fill="auto"/>
        <w:spacing w:before="0" w:after="236" w:line="276" w:lineRule="auto"/>
        <w:ind w:right="120" w:firstLine="708"/>
        <w:jc w:val="both"/>
        <w:rPr>
          <w:sz w:val="24"/>
          <w:szCs w:val="24"/>
        </w:rPr>
      </w:pPr>
      <w:r>
        <w:rPr>
          <w:sz w:val="24"/>
          <w:szCs w:val="24"/>
        </w:rPr>
        <w:t xml:space="preserve"> </w:t>
      </w:r>
      <w:r w:rsidR="007D5661" w:rsidRPr="00A314C6">
        <w:rPr>
          <w:sz w:val="24"/>
          <w:szCs w:val="24"/>
        </w:rPr>
        <w:t xml:space="preserve">Одобрените кандидати </w:t>
      </w:r>
      <w:r w:rsidR="00E42F8B">
        <w:rPr>
          <w:sz w:val="24"/>
          <w:szCs w:val="24"/>
        </w:rPr>
        <w:t xml:space="preserve">ще получат </w:t>
      </w:r>
      <w:r w:rsidR="007D5661" w:rsidRPr="00A314C6">
        <w:rPr>
          <w:sz w:val="24"/>
          <w:szCs w:val="24"/>
        </w:rPr>
        <w:t>уведомително писмо с</w:t>
      </w:r>
      <w:r w:rsidR="001C7212" w:rsidRPr="00A314C6">
        <w:rPr>
          <w:sz w:val="24"/>
          <w:szCs w:val="24"/>
        </w:rPr>
        <w:t xml:space="preserve"> покана за сключване на договор </w:t>
      </w:r>
      <w:r w:rsidR="00B95748">
        <w:rPr>
          <w:sz w:val="24"/>
          <w:szCs w:val="24"/>
        </w:rPr>
        <w:t>и</w:t>
      </w:r>
      <w:r w:rsidR="001C7212" w:rsidRPr="00A314C6">
        <w:rPr>
          <w:sz w:val="24"/>
          <w:szCs w:val="24"/>
        </w:rPr>
        <w:t xml:space="preserve"> описание на </w:t>
      </w:r>
      <w:r w:rsidR="00B95748">
        <w:rPr>
          <w:sz w:val="24"/>
          <w:szCs w:val="24"/>
        </w:rPr>
        <w:t>документите, които е необходимо да представят</w:t>
      </w:r>
      <w:r w:rsidR="00E42F8B">
        <w:rPr>
          <w:sz w:val="24"/>
          <w:szCs w:val="24"/>
        </w:rPr>
        <w:t xml:space="preserve">. </w:t>
      </w:r>
      <w:r w:rsidR="00B95748">
        <w:rPr>
          <w:sz w:val="24"/>
          <w:szCs w:val="24"/>
        </w:rPr>
        <w:t>В случай, че</w:t>
      </w:r>
      <w:r w:rsidR="007D5661" w:rsidRPr="00A314C6">
        <w:rPr>
          <w:sz w:val="24"/>
          <w:szCs w:val="24"/>
        </w:rPr>
        <w:t xml:space="preserve"> документите не бъдат представени в </w:t>
      </w:r>
      <w:r w:rsidR="00B95748">
        <w:rPr>
          <w:sz w:val="24"/>
          <w:szCs w:val="24"/>
        </w:rPr>
        <w:t>указания</w:t>
      </w:r>
      <w:r w:rsidR="007D5661" w:rsidRPr="00A314C6">
        <w:rPr>
          <w:sz w:val="24"/>
          <w:szCs w:val="24"/>
        </w:rPr>
        <w:t xml:space="preserve"> срок се предлага сключване на договор със следващия кандидат </w:t>
      </w:r>
      <w:r w:rsidR="00B95748">
        <w:rPr>
          <w:sz w:val="24"/>
          <w:szCs w:val="24"/>
        </w:rPr>
        <w:t>от</w:t>
      </w:r>
      <w:r w:rsidR="007D5661" w:rsidRPr="00A314C6">
        <w:rPr>
          <w:sz w:val="24"/>
          <w:szCs w:val="24"/>
        </w:rPr>
        <w:t xml:space="preserve"> списъка </w:t>
      </w:r>
      <w:r w:rsidR="00B95748">
        <w:rPr>
          <w:sz w:val="24"/>
          <w:szCs w:val="24"/>
        </w:rPr>
        <w:t>с</w:t>
      </w:r>
      <w:r w:rsidR="007D5661" w:rsidRPr="00A314C6">
        <w:rPr>
          <w:sz w:val="24"/>
          <w:szCs w:val="24"/>
        </w:rPr>
        <w:t xml:space="preserve"> резервите.</w:t>
      </w:r>
      <w:r w:rsidR="00543BE0">
        <w:rPr>
          <w:sz w:val="24"/>
          <w:szCs w:val="24"/>
        </w:rPr>
        <w:tab/>
      </w:r>
      <w:r w:rsidR="00543BE0">
        <w:rPr>
          <w:sz w:val="24"/>
          <w:szCs w:val="24"/>
        </w:rPr>
        <w:tab/>
      </w:r>
    </w:p>
    <w:p w:rsidR="001264D6" w:rsidRPr="00A314C6" w:rsidRDefault="0097177D" w:rsidP="00AB74BF">
      <w:pPr>
        <w:pStyle w:val="30"/>
        <w:shd w:val="clear" w:color="auto" w:fill="auto"/>
        <w:spacing w:before="0" w:after="244" w:line="276" w:lineRule="auto"/>
        <w:ind w:right="120" w:firstLine="708"/>
        <w:jc w:val="both"/>
        <w:rPr>
          <w:sz w:val="24"/>
          <w:szCs w:val="24"/>
        </w:rPr>
      </w:pPr>
      <w:r>
        <w:rPr>
          <w:rStyle w:val="ae"/>
          <w:sz w:val="24"/>
          <w:szCs w:val="24"/>
        </w:rPr>
        <w:t xml:space="preserve"> </w:t>
      </w:r>
      <w:r w:rsidR="005170C6">
        <w:rPr>
          <w:rStyle w:val="ae"/>
          <w:sz w:val="24"/>
          <w:szCs w:val="24"/>
        </w:rPr>
        <w:t>8</w:t>
      </w:r>
      <w:r w:rsidR="00A314C6" w:rsidRPr="00A314C6">
        <w:rPr>
          <w:rStyle w:val="ae"/>
          <w:sz w:val="24"/>
          <w:szCs w:val="24"/>
        </w:rPr>
        <w:t xml:space="preserve">. </w:t>
      </w:r>
      <w:r w:rsidR="000247E3" w:rsidRPr="00A314C6">
        <w:rPr>
          <w:rStyle w:val="ae"/>
          <w:sz w:val="24"/>
          <w:szCs w:val="24"/>
        </w:rPr>
        <w:t>Отчетност и мониторинг:</w:t>
      </w:r>
      <w:r w:rsidR="000247E3" w:rsidRPr="00A314C6">
        <w:rPr>
          <w:sz w:val="24"/>
          <w:szCs w:val="24"/>
        </w:rPr>
        <w:t xml:space="preserve"> </w:t>
      </w:r>
      <w:r w:rsidR="00AB74BF">
        <w:rPr>
          <w:sz w:val="24"/>
          <w:szCs w:val="24"/>
        </w:rPr>
        <w:tab/>
      </w:r>
      <w:r w:rsidR="00AB74BF">
        <w:rPr>
          <w:sz w:val="24"/>
          <w:szCs w:val="24"/>
        </w:rPr>
        <w:br/>
        <w:t xml:space="preserve"> </w:t>
      </w:r>
      <w:r w:rsidR="00AB74BF">
        <w:rPr>
          <w:sz w:val="24"/>
          <w:szCs w:val="24"/>
        </w:rPr>
        <w:tab/>
      </w:r>
      <w:r w:rsidR="000247E3" w:rsidRPr="00A314C6">
        <w:rPr>
          <w:sz w:val="24"/>
          <w:szCs w:val="24"/>
        </w:rPr>
        <w:t xml:space="preserve">Изпълнението на местната инициатива се отчита при нейното приключване с </w:t>
      </w:r>
      <w:r w:rsidR="00C627F6" w:rsidRPr="0097177D">
        <w:rPr>
          <w:sz w:val="24"/>
          <w:szCs w:val="24"/>
        </w:rPr>
        <w:t xml:space="preserve">представяне на </w:t>
      </w:r>
      <w:r w:rsidR="007F2DB9" w:rsidRPr="0097177D">
        <w:rPr>
          <w:sz w:val="24"/>
          <w:szCs w:val="24"/>
        </w:rPr>
        <w:t>технически</w:t>
      </w:r>
      <w:r w:rsidR="000247E3" w:rsidRPr="0097177D">
        <w:rPr>
          <w:sz w:val="24"/>
          <w:szCs w:val="24"/>
        </w:rPr>
        <w:t xml:space="preserve"> и финансов отчет</w:t>
      </w:r>
      <w:r w:rsidR="000247E3" w:rsidRPr="0097177D">
        <w:rPr>
          <w:rStyle w:val="af0"/>
          <w:sz w:val="24"/>
          <w:szCs w:val="24"/>
        </w:rPr>
        <w:t xml:space="preserve"> (по образец)</w:t>
      </w:r>
      <w:r w:rsidR="00C627F6" w:rsidRPr="0097177D">
        <w:rPr>
          <w:rStyle w:val="af0"/>
          <w:sz w:val="24"/>
          <w:szCs w:val="24"/>
        </w:rPr>
        <w:t xml:space="preserve"> </w:t>
      </w:r>
      <w:r w:rsidR="001264D6" w:rsidRPr="0097177D">
        <w:rPr>
          <w:sz w:val="24"/>
          <w:szCs w:val="24"/>
        </w:rPr>
        <w:t xml:space="preserve">- </w:t>
      </w:r>
      <w:r w:rsidR="001264D6" w:rsidRPr="0097177D">
        <w:rPr>
          <w:i/>
          <w:sz w:val="24"/>
          <w:szCs w:val="24"/>
        </w:rPr>
        <w:t>Приложение 2</w:t>
      </w:r>
      <w:r w:rsidR="001264D6" w:rsidRPr="0097177D">
        <w:rPr>
          <w:sz w:val="24"/>
          <w:szCs w:val="24"/>
        </w:rPr>
        <w:t xml:space="preserve">. </w:t>
      </w:r>
      <w:r w:rsidR="00C627F6" w:rsidRPr="0097177D">
        <w:rPr>
          <w:sz w:val="24"/>
          <w:szCs w:val="24"/>
        </w:rPr>
        <w:t>Община Смядово</w:t>
      </w:r>
      <w:r w:rsidR="00AB74BF">
        <w:rPr>
          <w:sz w:val="24"/>
          <w:szCs w:val="24"/>
        </w:rPr>
        <w:t>,</w:t>
      </w:r>
      <w:r w:rsidR="00C627F6" w:rsidRPr="0097177D">
        <w:rPr>
          <w:sz w:val="24"/>
          <w:szCs w:val="24"/>
        </w:rPr>
        <w:t xml:space="preserve"> щ</w:t>
      </w:r>
      <w:r w:rsidR="000247E3" w:rsidRPr="0097177D">
        <w:rPr>
          <w:sz w:val="24"/>
          <w:szCs w:val="24"/>
        </w:rPr>
        <w:t>е осъществява и текущ мониторинг по изпълнението на гражданските инициативи, като качественият и финансов контрол на място се извършва от администраторите.</w:t>
      </w:r>
      <w:r w:rsidR="000247E3" w:rsidRPr="00A314C6">
        <w:rPr>
          <w:sz w:val="24"/>
          <w:szCs w:val="24"/>
        </w:rPr>
        <w:t xml:space="preserve"> </w:t>
      </w:r>
    </w:p>
    <w:p w:rsidR="00DE0311" w:rsidRPr="00AB74BF" w:rsidRDefault="005170C6" w:rsidP="00AB74BF">
      <w:pPr>
        <w:pStyle w:val="30"/>
        <w:shd w:val="clear" w:color="auto" w:fill="auto"/>
        <w:spacing w:before="0" w:after="244" w:line="276" w:lineRule="auto"/>
        <w:ind w:right="120" w:firstLine="708"/>
        <w:jc w:val="both"/>
        <w:rPr>
          <w:b/>
          <w:sz w:val="24"/>
          <w:szCs w:val="24"/>
        </w:rPr>
      </w:pPr>
      <w:r w:rsidRPr="00BE6F20">
        <w:rPr>
          <w:sz w:val="24"/>
          <w:szCs w:val="24"/>
        </w:rPr>
        <w:lastRenderedPageBreak/>
        <w:t xml:space="preserve"> </w:t>
      </w:r>
      <w:r w:rsidRPr="00A07E83">
        <w:rPr>
          <w:b/>
          <w:sz w:val="24"/>
          <w:szCs w:val="24"/>
        </w:rPr>
        <w:t>9</w:t>
      </w:r>
      <w:r w:rsidR="00A314C6" w:rsidRPr="00A07E83">
        <w:rPr>
          <w:b/>
          <w:sz w:val="24"/>
          <w:szCs w:val="24"/>
        </w:rPr>
        <w:t>.</w:t>
      </w:r>
      <w:r w:rsidR="00AB74BF" w:rsidRPr="00A07E83">
        <w:rPr>
          <w:b/>
          <w:sz w:val="24"/>
          <w:szCs w:val="24"/>
        </w:rPr>
        <w:t xml:space="preserve"> Критерии за оценка на проектните предложения:</w:t>
      </w:r>
      <w:r w:rsidR="00AB74BF" w:rsidRPr="00A07E83">
        <w:rPr>
          <w:b/>
          <w:sz w:val="24"/>
          <w:szCs w:val="24"/>
        </w:rPr>
        <w:tab/>
      </w:r>
      <w:r w:rsidR="00A314C6" w:rsidRPr="00913FE3">
        <w:rPr>
          <w:b/>
          <w:sz w:val="24"/>
          <w:szCs w:val="24"/>
          <w:highlight w:val="yellow"/>
        </w:rPr>
        <w:t xml:space="preserve"> </w:t>
      </w:r>
      <w:r w:rsidR="00AB74BF">
        <w:rPr>
          <w:b/>
          <w:sz w:val="24"/>
          <w:szCs w:val="24"/>
        </w:rPr>
        <w:br/>
      </w:r>
      <w:r w:rsidR="00AB74BF">
        <w:rPr>
          <w:b/>
          <w:sz w:val="24"/>
          <w:szCs w:val="24"/>
        </w:rPr>
        <w:tab/>
      </w:r>
      <w:r w:rsidR="00DE0311" w:rsidRPr="00AB74BF">
        <w:rPr>
          <w:sz w:val="24"/>
          <w:szCs w:val="24"/>
        </w:rPr>
        <w:t>Настоящите критерии за оценка на проектните предложения регламентират условията и реда за проверка, оценяване и класиране на подадените проектни предлож</w:t>
      </w:r>
      <w:r w:rsidR="00913FE3" w:rsidRPr="00AB74BF">
        <w:rPr>
          <w:sz w:val="24"/>
          <w:szCs w:val="24"/>
        </w:rPr>
        <w:t>ения.</w:t>
      </w:r>
      <w:r w:rsidR="00DE0311" w:rsidRPr="00AB74BF">
        <w:rPr>
          <w:sz w:val="24"/>
          <w:szCs w:val="24"/>
        </w:rPr>
        <w:t xml:space="preserve"> Със своя </w:t>
      </w:r>
      <w:r w:rsidR="00AB74BF">
        <w:rPr>
          <w:sz w:val="24"/>
          <w:szCs w:val="24"/>
        </w:rPr>
        <w:t>З</w:t>
      </w:r>
      <w:r w:rsidR="00DE0311" w:rsidRPr="00AB74BF">
        <w:rPr>
          <w:sz w:val="24"/>
          <w:szCs w:val="24"/>
        </w:rPr>
        <w:t>аповед кмета на общината назначава комисия, която да извърши проверка, оценяване и класиране на подадените проектни предложения. Всички проектни предложения, заведени в деловодството на Община Смядово преминават през следните етапи на оценка:</w:t>
      </w:r>
    </w:p>
    <w:p w:rsidR="00DE0311" w:rsidRPr="00AB74BF" w:rsidRDefault="00DE0311" w:rsidP="00AB74BF">
      <w:pPr>
        <w:pStyle w:val="ac"/>
        <w:spacing w:line="276" w:lineRule="auto"/>
        <w:ind w:left="1068"/>
        <w:jc w:val="both"/>
      </w:pPr>
      <w:r w:rsidRPr="00AB74BF">
        <w:t xml:space="preserve">Етап </w:t>
      </w:r>
      <w:r w:rsidRPr="00AB74BF">
        <w:rPr>
          <w:lang w:val="en-US"/>
        </w:rPr>
        <w:t>I</w:t>
      </w:r>
      <w:r w:rsidRPr="00AB74BF">
        <w:t xml:space="preserve"> – Проверка на административното съответствие и допустимостта;</w:t>
      </w:r>
    </w:p>
    <w:p w:rsidR="00DE0311" w:rsidRPr="00AB74BF" w:rsidRDefault="00DE0311" w:rsidP="00AB74BF">
      <w:pPr>
        <w:pStyle w:val="ac"/>
        <w:spacing w:line="276" w:lineRule="auto"/>
        <w:ind w:left="1068"/>
        <w:jc w:val="both"/>
      </w:pPr>
      <w:r w:rsidRPr="00AB74BF">
        <w:t xml:space="preserve">Етап </w:t>
      </w:r>
      <w:r w:rsidRPr="00AB74BF">
        <w:rPr>
          <w:lang w:val="en-US"/>
        </w:rPr>
        <w:t>II</w:t>
      </w:r>
      <w:r w:rsidRPr="00AB74BF">
        <w:t xml:space="preserve"> – Техническа и финансова оценка.</w:t>
      </w:r>
    </w:p>
    <w:p w:rsidR="00DE0311" w:rsidRDefault="00DE0311" w:rsidP="00DE0311">
      <w:pPr>
        <w:spacing w:line="276" w:lineRule="auto"/>
        <w:jc w:val="both"/>
        <w:rPr>
          <w:b/>
        </w:rPr>
      </w:pPr>
    </w:p>
    <w:p w:rsidR="00DE0311" w:rsidRPr="00531FB3" w:rsidRDefault="00DE0311" w:rsidP="00DE0311">
      <w:pPr>
        <w:spacing w:line="276" w:lineRule="auto"/>
        <w:jc w:val="both"/>
        <w:rPr>
          <w:b/>
        </w:rPr>
      </w:pPr>
      <w:r w:rsidRPr="00531FB3">
        <w:rPr>
          <w:b/>
        </w:rPr>
        <w:t>Условия за проверка, оценка и класиране на постъпилите проектни предложение</w:t>
      </w:r>
      <w:r>
        <w:rPr>
          <w:b/>
        </w:rPr>
        <w:t xml:space="preserve"> – </w:t>
      </w:r>
      <w:r w:rsidRPr="00531FB3">
        <w:rPr>
          <w:b/>
        </w:rPr>
        <w:t xml:space="preserve">Етап </w:t>
      </w:r>
      <w:r w:rsidRPr="00531FB3">
        <w:rPr>
          <w:b/>
          <w:lang w:val="en-US"/>
        </w:rPr>
        <w:t>I</w:t>
      </w:r>
      <w:r w:rsidRPr="00531FB3">
        <w:rPr>
          <w:b/>
        </w:rPr>
        <w:t xml:space="preserve"> </w:t>
      </w:r>
      <w:r>
        <w:rPr>
          <w:b/>
        </w:rPr>
        <w:t>„</w:t>
      </w:r>
      <w:r w:rsidRPr="00531FB3">
        <w:rPr>
          <w:b/>
        </w:rPr>
        <w:t>ПРОВЕРКА НА АДМИНИСТРАТИВНОТО СЪОТВЕТСТВИЕ И ДОПУСТИМОСТТА</w:t>
      </w:r>
      <w:r>
        <w:rPr>
          <w:b/>
        </w:rPr>
        <w:t>“</w:t>
      </w:r>
    </w:p>
    <w:p w:rsidR="00DE0311" w:rsidRDefault="00DE0311" w:rsidP="00DE0311">
      <w:pPr>
        <w:spacing w:line="276" w:lineRule="auto"/>
        <w:ind w:firstLine="708"/>
        <w:jc w:val="both"/>
      </w:pPr>
      <w:r>
        <w:t>Проверката на административното съответствие и допустимостта на проектното предложение се извършва при спазване на следните изисквания:</w:t>
      </w:r>
    </w:p>
    <w:p w:rsidR="00DE0311" w:rsidRDefault="00DE0311" w:rsidP="00970479">
      <w:pPr>
        <w:pStyle w:val="ac"/>
        <w:numPr>
          <w:ilvl w:val="0"/>
          <w:numId w:val="18"/>
        </w:numPr>
        <w:spacing w:line="276" w:lineRule="auto"/>
        <w:ind w:left="993" w:hanging="284"/>
        <w:jc w:val="both"/>
      </w:pPr>
      <w:r>
        <w:t>Спазен е крайният срок за подаване на проектното предложение;</w:t>
      </w:r>
    </w:p>
    <w:p w:rsidR="00DE0311" w:rsidRDefault="00DE0311" w:rsidP="00970479">
      <w:pPr>
        <w:pStyle w:val="ac"/>
        <w:numPr>
          <w:ilvl w:val="0"/>
          <w:numId w:val="18"/>
        </w:numPr>
        <w:spacing w:line="276" w:lineRule="auto"/>
        <w:ind w:left="993" w:hanging="284"/>
        <w:jc w:val="both"/>
      </w:pPr>
      <w:r>
        <w:t>Кандидатстващата организация няма задължения към държавата и община Смядово;</w:t>
      </w:r>
    </w:p>
    <w:p w:rsidR="00DE0311" w:rsidRDefault="00DE0311" w:rsidP="00970479">
      <w:pPr>
        <w:pStyle w:val="ac"/>
        <w:numPr>
          <w:ilvl w:val="0"/>
          <w:numId w:val="18"/>
        </w:numPr>
        <w:spacing w:line="276" w:lineRule="auto"/>
        <w:ind w:left="993" w:hanging="284"/>
        <w:jc w:val="both"/>
      </w:pPr>
      <w:r>
        <w:t>Представени са всички изискуеми документи;</w:t>
      </w:r>
    </w:p>
    <w:p w:rsidR="00DE0311" w:rsidRDefault="00DE0311" w:rsidP="00970479">
      <w:pPr>
        <w:pStyle w:val="ac"/>
        <w:numPr>
          <w:ilvl w:val="0"/>
          <w:numId w:val="18"/>
        </w:numPr>
        <w:spacing w:line="276" w:lineRule="auto"/>
        <w:ind w:left="993" w:hanging="284"/>
        <w:jc w:val="both"/>
      </w:pPr>
      <w:r>
        <w:t>Попълнени са всички части на Формуляра за кандидатстване, съгласно утвърдения образец;</w:t>
      </w:r>
    </w:p>
    <w:p w:rsidR="00DE0311" w:rsidRDefault="00DE0311" w:rsidP="00297C11">
      <w:pPr>
        <w:pStyle w:val="ac"/>
        <w:numPr>
          <w:ilvl w:val="0"/>
          <w:numId w:val="18"/>
        </w:numPr>
        <w:tabs>
          <w:tab w:val="left" w:pos="993"/>
        </w:tabs>
        <w:spacing w:line="276" w:lineRule="auto"/>
        <w:ind w:left="0" w:firstLine="709"/>
        <w:jc w:val="both"/>
      </w:pPr>
      <w:r>
        <w:t>Проектното предложение съответства на минимум една от приоритетните области на Фонда;</w:t>
      </w:r>
    </w:p>
    <w:p w:rsidR="00DE0311" w:rsidRDefault="00DE0311" w:rsidP="00970479">
      <w:pPr>
        <w:pStyle w:val="ac"/>
        <w:numPr>
          <w:ilvl w:val="0"/>
          <w:numId w:val="18"/>
        </w:numPr>
        <w:tabs>
          <w:tab w:val="left" w:pos="993"/>
        </w:tabs>
        <w:spacing w:line="276" w:lineRule="auto"/>
        <w:ind w:left="0" w:firstLine="709"/>
        <w:jc w:val="both"/>
      </w:pPr>
      <w:r>
        <w:t>Проектното предложение съдържа допустими дейности и разходи, съгласно условията за допустимост;</w:t>
      </w:r>
    </w:p>
    <w:p w:rsidR="00DE0311" w:rsidRDefault="00DE0311" w:rsidP="00970479">
      <w:pPr>
        <w:pStyle w:val="ac"/>
        <w:numPr>
          <w:ilvl w:val="0"/>
          <w:numId w:val="18"/>
        </w:numPr>
        <w:spacing w:line="276" w:lineRule="auto"/>
        <w:ind w:left="993" w:hanging="284"/>
        <w:jc w:val="both"/>
      </w:pPr>
      <w:r>
        <w:t>Проектното предложение ще се осъществи в обществена полза;</w:t>
      </w:r>
    </w:p>
    <w:p w:rsidR="00DE0311" w:rsidRDefault="00970479" w:rsidP="00970479">
      <w:pPr>
        <w:spacing w:line="276" w:lineRule="auto"/>
        <w:jc w:val="both"/>
      </w:pPr>
      <w:r>
        <w:t xml:space="preserve"> </w:t>
      </w:r>
      <w:r>
        <w:tab/>
      </w:r>
      <w:r w:rsidR="00DE0311">
        <w:t xml:space="preserve">На свое закрито заседание комисията разглежда и оценява по реда на тяхното постъпване проектните предложения, заведени в деловодството на Община Смядово. Получените резултати се отразяват в Таблица за проверка на административното състояние и допустимостта, съгласно утвърдения образец. Проектното предложение преминава на следващия етап от оценка, само ако е получило „ДА“ на всички заложени критерии  за оценка в настоящия етап от процедурата. В случай, че проектното предложение не покрива заложените критерии, то се отхвърля и не подлежи на по-нататъшна оценка. За работата си комисията съставя протокол, в който отразява постигнатите от кандидатите резултати и списъци с допуснатите и недопуснатите до етап </w:t>
      </w:r>
      <w:r w:rsidR="00DE0311">
        <w:rPr>
          <w:lang w:val="en-US"/>
        </w:rPr>
        <w:t>II</w:t>
      </w:r>
      <w:r w:rsidR="00DE0311">
        <w:t xml:space="preserve"> „Техническа и финансова оценка“ проектни предложения. Списъците се публикуват на сайта на общината. </w:t>
      </w:r>
    </w:p>
    <w:p w:rsidR="00C50764" w:rsidRDefault="00C50764" w:rsidP="00DE0311">
      <w:pPr>
        <w:spacing w:line="276" w:lineRule="auto"/>
        <w:ind w:firstLine="708"/>
        <w:jc w:val="both"/>
      </w:pPr>
    </w:p>
    <w:p w:rsidR="00DE0311" w:rsidRPr="00734358" w:rsidRDefault="0098651B" w:rsidP="00DE0311">
      <w:pPr>
        <w:spacing w:line="276" w:lineRule="auto"/>
        <w:ind w:firstLine="708"/>
        <w:jc w:val="center"/>
        <w:rPr>
          <w:b/>
        </w:rPr>
      </w:pPr>
      <w:r>
        <w:rPr>
          <w:b/>
          <w:lang w:val="en-US"/>
        </w:rPr>
        <w:t>T</w:t>
      </w:r>
      <w:r w:rsidR="00DE0311" w:rsidRPr="00734358">
        <w:rPr>
          <w:b/>
        </w:rPr>
        <w:t>АБЛИЦА ЗА ПРОВЕРКА НА АДМИНИСТРАТИВНОТО СЪОТВЕТСТВИЕ И ДОПУСТИМОСТТА</w:t>
      </w:r>
    </w:p>
    <w:p w:rsidR="00DE0311" w:rsidRDefault="00DE0311" w:rsidP="00DE0311">
      <w:pPr>
        <w:spacing w:line="276" w:lineRule="auto"/>
        <w:ind w:firstLine="708"/>
        <w:jc w:val="center"/>
      </w:pPr>
    </w:p>
    <w:tbl>
      <w:tblPr>
        <w:tblStyle w:val="af9"/>
        <w:tblW w:w="0" w:type="auto"/>
        <w:tblInd w:w="534" w:type="dxa"/>
        <w:tblLook w:val="04A0" w:firstRow="1" w:lastRow="0" w:firstColumn="1" w:lastColumn="0" w:noHBand="0" w:noVBand="1"/>
      </w:tblPr>
      <w:tblGrid>
        <w:gridCol w:w="7229"/>
        <w:gridCol w:w="1417"/>
        <w:gridCol w:w="1501"/>
      </w:tblGrid>
      <w:tr w:rsidR="00DE0311" w:rsidTr="00A52D3F">
        <w:tc>
          <w:tcPr>
            <w:tcW w:w="10147" w:type="dxa"/>
            <w:gridSpan w:val="3"/>
            <w:shd w:val="clear" w:color="auto" w:fill="D9D9D9" w:themeFill="background1" w:themeFillShade="D9"/>
          </w:tcPr>
          <w:p w:rsidR="00DE0311" w:rsidRPr="00284EBC" w:rsidRDefault="00DE0311" w:rsidP="00A52D3F">
            <w:pPr>
              <w:spacing w:line="276" w:lineRule="auto"/>
              <w:jc w:val="center"/>
              <w:rPr>
                <w:b/>
              </w:rPr>
            </w:pPr>
            <w:r w:rsidRPr="00284EBC">
              <w:rPr>
                <w:b/>
              </w:rPr>
              <w:t>АДМИНИСТРАТИВНИ ДАННИ</w:t>
            </w:r>
          </w:p>
        </w:tc>
      </w:tr>
      <w:tr w:rsidR="00DE0311" w:rsidTr="00A52D3F">
        <w:tc>
          <w:tcPr>
            <w:tcW w:w="10147" w:type="dxa"/>
            <w:gridSpan w:val="3"/>
          </w:tcPr>
          <w:p w:rsidR="00DE0311" w:rsidRDefault="00DE0311" w:rsidP="00A52D3F">
            <w:pPr>
              <w:spacing w:line="276" w:lineRule="auto"/>
              <w:jc w:val="both"/>
            </w:pPr>
            <w:r>
              <w:t>Входящ номер на проектното предложение:</w:t>
            </w:r>
          </w:p>
          <w:p w:rsidR="00DE0311" w:rsidRDefault="00DE0311" w:rsidP="00A52D3F">
            <w:pPr>
              <w:spacing w:line="276" w:lineRule="auto"/>
              <w:jc w:val="both"/>
            </w:pPr>
          </w:p>
        </w:tc>
      </w:tr>
      <w:tr w:rsidR="00DE0311" w:rsidTr="00A52D3F">
        <w:tc>
          <w:tcPr>
            <w:tcW w:w="10147" w:type="dxa"/>
            <w:gridSpan w:val="3"/>
          </w:tcPr>
          <w:p w:rsidR="00DE0311" w:rsidRDefault="00DE0311" w:rsidP="00A52D3F">
            <w:pPr>
              <w:spacing w:line="276" w:lineRule="auto"/>
              <w:jc w:val="both"/>
            </w:pPr>
            <w:r>
              <w:t>Наименование на кандидата:</w:t>
            </w:r>
          </w:p>
          <w:p w:rsidR="00DE0311" w:rsidRDefault="00DE0311" w:rsidP="00A52D3F">
            <w:pPr>
              <w:spacing w:line="276" w:lineRule="auto"/>
              <w:jc w:val="both"/>
            </w:pPr>
          </w:p>
        </w:tc>
      </w:tr>
      <w:tr w:rsidR="00DE0311" w:rsidTr="00A52D3F">
        <w:tc>
          <w:tcPr>
            <w:tcW w:w="10147" w:type="dxa"/>
            <w:gridSpan w:val="3"/>
          </w:tcPr>
          <w:p w:rsidR="00DE0311" w:rsidRDefault="00DE0311" w:rsidP="00A52D3F">
            <w:pPr>
              <w:spacing w:line="276" w:lineRule="auto"/>
              <w:jc w:val="both"/>
            </w:pPr>
            <w:r>
              <w:t>Наименование на партньорите /ако е приложимо/:</w:t>
            </w:r>
          </w:p>
          <w:p w:rsidR="00DE0311" w:rsidRDefault="00DE0311" w:rsidP="00A52D3F">
            <w:pPr>
              <w:spacing w:line="276" w:lineRule="auto"/>
              <w:jc w:val="both"/>
            </w:pPr>
          </w:p>
        </w:tc>
      </w:tr>
      <w:tr w:rsidR="00DE0311" w:rsidTr="00A52D3F">
        <w:tc>
          <w:tcPr>
            <w:tcW w:w="10147" w:type="dxa"/>
            <w:gridSpan w:val="3"/>
          </w:tcPr>
          <w:p w:rsidR="00DE0311" w:rsidRDefault="00DE0311" w:rsidP="00A52D3F">
            <w:pPr>
              <w:spacing w:line="276" w:lineRule="auto"/>
              <w:jc w:val="both"/>
            </w:pPr>
            <w:r>
              <w:t>Наименование на проектното предложение:</w:t>
            </w:r>
          </w:p>
          <w:p w:rsidR="00DE0311" w:rsidRDefault="00DE0311" w:rsidP="00A52D3F">
            <w:pPr>
              <w:spacing w:line="276" w:lineRule="auto"/>
              <w:jc w:val="both"/>
            </w:pPr>
          </w:p>
        </w:tc>
      </w:tr>
      <w:tr w:rsidR="00DE0311" w:rsidTr="00A52D3F">
        <w:tc>
          <w:tcPr>
            <w:tcW w:w="10147" w:type="dxa"/>
            <w:gridSpan w:val="3"/>
          </w:tcPr>
          <w:p w:rsidR="00DE0311" w:rsidRDefault="00DE0311" w:rsidP="00A52D3F">
            <w:pPr>
              <w:spacing w:line="276" w:lineRule="auto"/>
              <w:jc w:val="both"/>
            </w:pPr>
            <w:r>
              <w:lastRenderedPageBreak/>
              <w:t>Наименование на приоритетната област:</w:t>
            </w:r>
          </w:p>
          <w:p w:rsidR="00DE0311" w:rsidRDefault="00DE0311" w:rsidP="00A52D3F">
            <w:pPr>
              <w:spacing w:line="276" w:lineRule="auto"/>
              <w:jc w:val="both"/>
            </w:pPr>
          </w:p>
        </w:tc>
      </w:tr>
      <w:tr w:rsidR="00DE0311" w:rsidTr="00A52D3F">
        <w:tc>
          <w:tcPr>
            <w:tcW w:w="7229" w:type="dxa"/>
            <w:shd w:val="clear" w:color="auto" w:fill="D9D9D9" w:themeFill="background1" w:themeFillShade="D9"/>
            <w:vAlign w:val="center"/>
          </w:tcPr>
          <w:p w:rsidR="00DE0311" w:rsidRPr="00284EBC" w:rsidRDefault="00DE0311" w:rsidP="00A52D3F">
            <w:pPr>
              <w:spacing w:line="276" w:lineRule="auto"/>
              <w:jc w:val="center"/>
              <w:rPr>
                <w:b/>
              </w:rPr>
            </w:pPr>
            <w:r w:rsidRPr="00284EBC">
              <w:rPr>
                <w:b/>
              </w:rPr>
              <w:t>КРИТЕРИИ ЗА ОЦЕНКА</w:t>
            </w:r>
          </w:p>
        </w:tc>
        <w:tc>
          <w:tcPr>
            <w:tcW w:w="1417" w:type="dxa"/>
            <w:shd w:val="clear" w:color="auto" w:fill="D9D9D9" w:themeFill="background1" w:themeFillShade="D9"/>
            <w:vAlign w:val="center"/>
          </w:tcPr>
          <w:p w:rsidR="00DE0311" w:rsidRPr="00284EBC" w:rsidRDefault="00DE0311" w:rsidP="00A52D3F">
            <w:pPr>
              <w:spacing w:line="276" w:lineRule="auto"/>
              <w:jc w:val="center"/>
              <w:rPr>
                <w:b/>
              </w:rPr>
            </w:pPr>
            <w:r w:rsidRPr="00284EBC">
              <w:rPr>
                <w:b/>
              </w:rPr>
              <w:t>ДА</w:t>
            </w:r>
          </w:p>
        </w:tc>
        <w:tc>
          <w:tcPr>
            <w:tcW w:w="1501" w:type="dxa"/>
            <w:shd w:val="clear" w:color="auto" w:fill="D9D9D9" w:themeFill="background1" w:themeFillShade="D9"/>
            <w:vAlign w:val="center"/>
          </w:tcPr>
          <w:p w:rsidR="00DE0311" w:rsidRPr="00284EBC" w:rsidRDefault="00DE0311" w:rsidP="00A52D3F">
            <w:pPr>
              <w:spacing w:line="276" w:lineRule="auto"/>
              <w:jc w:val="center"/>
              <w:rPr>
                <w:b/>
              </w:rPr>
            </w:pPr>
            <w:r w:rsidRPr="00284EBC">
              <w:rPr>
                <w:b/>
              </w:rPr>
              <w:t>НЕ</w:t>
            </w:r>
          </w:p>
        </w:tc>
      </w:tr>
      <w:tr w:rsidR="00DE0311" w:rsidTr="00A52D3F">
        <w:trPr>
          <w:trHeight w:val="548"/>
        </w:trPr>
        <w:tc>
          <w:tcPr>
            <w:tcW w:w="7229" w:type="dxa"/>
            <w:vAlign w:val="center"/>
          </w:tcPr>
          <w:p w:rsidR="00DE0311" w:rsidRDefault="00DE0311" w:rsidP="00A52D3F">
            <w:pPr>
              <w:spacing w:line="276" w:lineRule="auto"/>
            </w:pPr>
            <w:r>
              <w:t>Спазен е крайният срок за подаване на проектното предложение.</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c>
          <w:tcPr>
            <w:tcW w:w="7229" w:type="dxa"/>
            <w:vAlign w:val="center"/>
          </w:tcPr>
          <w:p w:rsidR="00DE0311" w:rsidRDefault="00DE0311" w:rsidP="00A52D3F">
            <w:pPr>
              <w:spacing w:line="276" w:lineRule="auto"/>
            </w:pPr>
            <w:r w:rsidRPr="00284EBC">
              <w:t>Кандидатстващата организация няма задължения към държавата и община Смядово</w:t>
            </w:r>
            <w:r>
              <w:t>.</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rPr>
          <w:trHeight w:val="622"/>
        </w:trPr>
        <w:tc>
          <w:tcPr>
            <w:tcW w:w="7229" w:type="dxa"/>
            <w:vAlign w:val="center"/>
          </w:tcPr>
          <w:p w:rsidR="00DE0311" w:rsidRDefault="00DE0311" w:rsidP="00A52D3F">
            <w:pPr>
              <w:spacing w:line="276" w:lineRule="auto"/>
            </w:pPr>
            <w:r w:rsidRPr="00284EBC">
              <w:t>Представени са всички изискуеми документи</w:t>
            </w:r>
            <w:r>
              <w:t>.</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c>
          <w:tcPr>
            <w:tcW w:w="7229" w:type="dxa"/>
            <w:vAlign w:val="center"/>
          </w:tcPr>
          <w:p w:rsidR="00DE0311" w:rsidRDefault="00DE0311" w:rsidP="00A52D3F">
            <w:pPr>
              <w:spacing w:line="276" w:lineRule="auto"/>
            </w:pPr>
            <w:r w:rsidRPr="00284EBC">
              <w:t>Попълнени са всички части на Формуляра за кандидатстване, съгласно утвърдения образец</w:t>
            </w:r>
            <w:r>
              <w:t>.</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c>
          <w:tcPr>
            <w:tcW w:w="7229" w:type="dxa"/>
            <w:vAlign w:val="center"/>
          </w:tcPr>
          <w:p w:rsidR="00DE0311" w:rsidRDefault="00DE0311" w:rsidP="00A52D3F">
            <w:pPr>
              <w:spacing w:line="276" w:lineRule="auto"/>
            </w:pPr>
            <w:r>
              <w:t>Проектното предложение съответства на минимум една от приоритетните области на Фонда.</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c>
          <w:tcPr>
            <w:tcW w:w="7229" w:type="dxa"/>
            <w:vAlign w:val="center"/>
          </w:tcPr>
          <w:p w:rsidR="00DE0311" w:rsidRDefault="00DE0311" w:rsidP="00A52D3F">
            <w:pPr>
              <w:spacing w:line="276" w:lineRule="auto"/>
            </w:pPr>
            <w:r w:rsidRPr="00284EBC">
              <w:t>Проектното предложение съдържа допустими дейности и разходи, съгласно условията за допустимост</w:t>
            </w:r>
            <w:r>
              <w:t>.</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rPr>
          <w:trHeight w:val="602"/>
        </w:trPr>
        <w:tc>
          <w:tcPr>
            <w:tcW w:w="7229" w:type="dxa"/>
            <w:vAlign w:val="center"/>
          </w:tcPr>
          <w:p w:rsidR="00DE0311" w:rsidRPr="00284EBC" w:rsidRDefault="00DE0311" w:rsidP="00A52D3F">
            <w:pPr>
              <w:spacing w:line="276" w:lineRule="auto"/>
            </w:pPr>
            <w:r>
              <w:t>Проектното предложение ще се осъществи в обществена полза.</w:t>
            </w:r>
          </w:p>
        </w:tc>
        <w:tc>
          <w:tcPr>
            <w:tcW w:w="1417" w:type="dxa"/>
          </w:tcPr>
          <w:p w:rsidR="00DE0311" w:rsidRDefault="00DE0311" w:rsidP="00A52D3F">
            <w:pPr>
              <w:spacing w:line="276" w:lineRule="auto"/>
              <w:jc w:val="both"/>
            </w:pPr>
          </w:p>
        </w:tc>
        <w:tc>
          <w:tcPr>
            <w:tcW w:w="1501" w:type="dxa"/>
          </w:tcPr>
          <w:p w:rsidR="00DE0311" w:rsidRDefault="00DE0311" w:rsidP="00A52D3F">
            <w:pPr>
              <w:spacing w:line="276" w:lineRule="auto"/>
              <w:jc w:val="both"/>
            </w:pPr>
          </w:p>
        </w:tc>
      </w:tr>
      <w:tr w:rsidR="00DE0311" w:rsidTr="00A52D3F">
        <w:tc>
          <w:tcPr>
            <w:tcW w:w="7229" w:type="dxa"/>
            <w:shd w:val="clear" w:color="auto" w:fill="D9D9D9" w:themeFill="background1" w:themeFillShade="D9"/>
          </w:tcPr>
          <w:p w:rsidR="00DE0311" w:rsidRDefault="00DE0311" w:rsidP="00A52D3F">
            <w:pPr>
              <w:spacing w:line="276" w:lineRule="auto"/>
              <w:jc w:val="right"/>
              <w:rPr>
                <w:i/>
                <w:sz w:val="20"/>
                <w:szCs w:val="20"/>
              </w:rPr>
            </w:pPr>
            <w:r w:rsidRPr="00284EBC">
              <w:rPr>
                <w:b/>
              </w:rPr>
              <w:t>РЕЗУЛТАТ</w:t>
            </w:r>
            <w:r>
              <w:rPr>
                <w:b/>
              </w:rPr>
              <w:t>:</w:t>
            </w:r>
            <w:r w:rsidRPr="00284EBC">
              <w:rPr>
                <w:i/>
                <w:sz w:val="20"/>
                <w:szCs w:val="20"/>
              </w:rPr>
              <w:t xml:space="preserve"> </w:t>
            </w:r>
          </w:p>
          <w:p w:rsidR="00DE0311" w:rsidRPr="00284EBC" w:rsidRDefault="00DE0311" w:rsidP="00A52D3F">
            <w:pPr>
              <w:spacing w:line="276" w:lineRule="auto"/>
              <w:rPr>
                <w:i/>
                <w:sz w:val="20"/>
                <w:szCs w:val="20"/>
              </w:rPr>
            </w:pPr>
            <w:r>
              <w:rPr>
                <w:i/>
                <w:sz w:val="20"/>
                <w:szCs w:val="20"/>
              </w:rPr>
              <w:t>/П</w:t>
            </w:r>
            <w:r w:rsidRPr="00284EBC">
              <w:rPr>
                <w:i/>
                <w:sz w:val="20"/>
                <w:szCs w:val="20"/>
              </w:rPr>
              <w:t xml:space="preserve">осочва се дали проектното предложение преминава към Етап </w:t>
            </w:r>
            <w:r w:rsidRPr="00284EBC">
              <w:rPr>
                <w:i/>
                <w:sz w:val="20"/>
                <w:szCs w:val="20"/>
                <w:lang w:val="en-US"/>
              </w:rPr>
              <w:t>II</w:t>
            </w:r>
            <w:r w:rsidRPr="00284EBC">
              <w:rPr>
                <w:i/>
                <w:sz w:val="20"/>
                <w:szCs w:val="20"/>
              </w:rPr>
              <w:t xml:space="preserve"> или отпада/</w:t>
            </w:r>
          </w:p>
        </w:tc>
        <w:tc>
          <w:tcPr>
            <w:tcW w:w="2918" w:type="dxa"/>
            <w:gridSpan w:val="2"/>
            <w:shd w:val="clear" w:color="auto" w:fill="D9D9D9" w:themeFill="background1" w:themeFillShade="D9"/>
          </w:tcPr>
          <w:p w:rsidR="00DE0311" w:rsidRDefault="00DE0311" w:rsidP="00A52D3F">
            <w:pPr>
              <w:spacing w:line="276" w:lineRule="auto"/>
              <w:jc w:val="both"/>
            </w:pPr>
          </w:p>
        </w:tc>
      </w:tr>
    </w:tbl>
    <w:p w:rsidR="00DE0311" w:rsidRDefault="00DE0311" w:rsidP="00DE0311">
      <w:pPr>
        <w:spacing w:line="276" w:lineRule="auto"/>
        <w:ind w:firstLine="708"/>
        <w:jc w:val="both"/>
      </w:pPr>
    </w:p>
    <w:p w:rsidR="00DE0311" w:rsidRDefault="00DE0311" w:rsidP="00DE0311">
      <w:pPr>
        <w:spacing w:line="276" w:lineRule="auto"/>
        <w:ind w:firstLine="708"/>
        <w:jc w:val="both"/>
      </w:pPr>
      <w:r>
        <w:t>Комисия в състав:</w:t>
      </w:r>
    </w:p>
    <w:p w:rsidR="00DE0311" w:rsidRDefault="00DE0311" w:rsidP="00DE0311">
      <w:pPr>
        <w:spacing w:line="276" w:lineRule="auto"/>
        <w:ind w:firstLine="708"/>
        <w:jc w:val="both"/>
      </w:pPr>
    </w:p>
    <w:p w:rsidR="00DE0311" w:rsidRDefault="00DE0311" w:rsidP="00DE0311">
      <w:pPr>
        <w:spacing w:line="276" w:lineRule="auto"/>
        <w:ind w:firstLine="708"/>
        <w:jc w:val="both"/>
      </w:pPr>
      <w:r>
        <w:t>Председател:…………………………………………………………………………………………;</w:t>
      </w:r>
    </w:p>
    <w:p w:rsidR="00DE0311" w:rsidRDefault="00DE0311" w:rsidP="00DE0311">
      <w:pPr>
        <w:spacing w:line="276" w:lineRule="auto"/>
        <w:ind w:firstLine="708"/>
        <w:jc w:val="both"/>
      </w:pPr>
    </w:p>
    <w:p w:rsidR="00DE0311" w:rsidRDefault="00DE0311" w:rsidP="00DE0311">
      <w:pPr>
        <w:spacing w:line="276" w:lineRule="auto"/>
        <w:ind w:firstLine="708"/>
        <w:jc w:val="both"/>
      </w:pPr>
      <w:r>
        <w:t>Членове: 1……………………………………………………………………………………………;</w:t>
      </w:r>
    </w:p>
    <w:p w:rsidR="00DE0311" w:rsidRDefault="00DE0311" w:rsidP="00DE0311">
      <w:pPr>
        <w:tabs>
          <w:tab w:val="left" w:pos="1701"/>
        </w:tabs>
        <w:spacing w:line="276" w:lineRule="auto"/>
        <w:ind w:firstLine="708"/>
        <w:jc w:val="both"/>
      </w:pPr>
      <w:r>
        <w:tab/>
        <w:t>2……………………………………………………………………………………………;</w:t>
      </w:r>
    </w:p>
    <w:p w:rsidR="00DE0311" w:rsidRDefault="00DE0311" w:rsidP="00DE0311">
      <w:pPr>
        <w:tabs>
          <w:tab w:val="left" w:pos="1701"/>
        </w:tabs>
        <w:spacing w:line="276" w:lineRule="auto"/>
        <w:ind w:firstLine="708"/>
        <w:jc w:val="both"/>
      </w:pPr>
      <w:r>
        <w:tab/>
        <w:t>3……………………………………………………………………………………………;</w:t>
      </w:r>
    </w:p>
    <w:p w:rsidR="00DE0311" w:rsidRDefault="00DE0311" w:rsidP="00DE0311">
      <w:pPr>
        <w:tabs>
          <w:tab w:val="left" w:pos="1701"/>
        </w:tabs>
        <w:spacing w:line="276" w:lineRule="auto"/>
        <w:ind w:firstLine="708"/>
        <w:jc w:val="both"/>
      </w:pPr>
      <w:r>
        <w:tab/>
        <w:t>4……………………………………………………………………………………………;</w:t>
      </w:r>
    </w:p>
    <w:p w:rsidR="00DE0311" w:rsidRDefault="00DE0311" w:rsidP="00DE0311">
      <w:pPr>
        <w:spacing w:line="276" w:lineRule="auto"/>
        <w:ind w:firstLine="708"/>
        <w:jc w:val="both"/>
      </w:pPr>
    </w:p>
    <w:p w:rsidR="00DE0311" w:rsidRPr="00531FB3" w:rsidRDefault="00DE0311" w:rsidP="00DE0311">
      <w:pPr>
        <w:spacing w:line="276" w:lineRule="auto"/>
        <w:jc w:val="both"/>
        <w:rPr>
          <w:b/>
        </w:rPr>
      </w:pPr>
      <w:r w:rsidRPr="00531FB3">
        <w:rPr>
          <w:b/>
        </w:rPr>
        <w:t>Условия за проверка, оценка и класиране на постъпилите проектни предложени</w:t>
      </w:r>
      <w:r>
        <w:rPr>
          <w:b/>
        </w:rPr>
        <w:t>я</w:t>
      </w:r>
      <w:r w:rsidRPr="00531FB3">
        <w:rPr>
          <w:b/>
        </w:rPr>
        <w:t xml:space="preserve"> – Етап </w:t>
      </w:r>
      <w:r w:rsidRPr="00531FB3">
        <w:rPr>
          <w:b/>
          <w:lang w:val="en-US"/>
        </w:rPr>
        <w:t>II</w:t>
      </w:r>
      <w:r w:rsidRPr="00531FB3">
        <w:rPr>
          <w:b/>
        </w:rPr>
        <w:t xml:space="preserve">  </w:t>
      </w:r>
      <w:r>
        <w:rPr>
          <w:b/>
        </w:rPr>
        <w:t>„</w:t>
      </w:r>
      <w:r w:rsidRPr="00531FB3">
        <w:rPr>
          <w:b/>
        </w:rPr>
        <w:t>ТЕХНИЧЕСКА И ФИНАНСОВА ОЦЕНКА</w:t>
      </w:r>
      <w:r>
        <w:rPr>
          <w:b/>
        </w:rPr>
        <w:t>“</w:t>
      </w:r>
    </w:p>
    <w:p w:rsidR="00DE0311" w:rsidRPr="00BE6F20" w:rsidRDefault="00DE0311" w:rsidP="0018640B">
      <w:pPr>
        <w:spacing w:line="276" w:lineRule="auto"/>
        <w:ind w:firstLine="708"/>
        <w:jc w:val="both"/>
      </w:pPr>
      <w:r w:rsidRPr="00531FB3">
        <w:t xml:space="preserve">На свое закрито заседание комисията разглежда и оценява допуснатите до етап </w:t>
      </w:r>
      <w:r w:rsidRPr="00531FB3">
        <w:rPr>
          <w:lang w:val="en-US"/>
        </w:rPr>
        <w:t>II</w:t>
      </w:r>
      <w:r w:rsidRPr="00531FB3">
        <w:t xml:space="preserve"> „Техническа и финансова оценка“ проектни предложения. Оценката се извършва индивидуално от членовете на комисията</w:t>
      </w:r>
      <w:r w:rsidR="0018640B">
        <w:t>. Всеки един от тях отразява получения резултат в</w:t>
      </w:r>
      <w:r w:rsidRPr="00531FB3">
        <w:t xml:space="preserve"> Таблица за техническа и финансова проверка</w:t>
      </w:r>
      <w:r w:rsidR="0018640B">
        <w:t>,</w:t>
      </w:r>
      <w:r>
        <w:t xml:space="preserve"> съгласно утвърдения образец.</w:t>
      </w:r>
      <w:r w:rsidRPr="00531FB3">
        <w:t xml:space="preserve"> </w:t>
      </w:r>
      <w:r w:rsidRPr="00BE6F20">
        <w:t>Комплексната оценка на проектното предложение</w:t>
      </w:r>
      <w:r w:rsidR="002E19B4" w:rsidRPr="00BE6F20">
        <w:t xml:space="preserve"> формира крайния</w:t>
      </w:r>
      <w:r w:rsidR="0018640B" w:rsidRPr="00BE6F20">
        <w:t xml:space="preserve"> резултат. Тя</w:t>
      </w:r>
      <w:r w:rsidRPr="00BE6F20">
        <w:t xml:space="preserve"> представлява средноаритметична стойност от индивидуалните оценки на оценителите.</w:t>
      </w:r>
      <w:r w:rsidR="00990ADA">
        <w:t xml:space="preserve"> Финансират се проектни предложения, получили комплексна оценка над 60 точки.</w:t>
      </w:r>
      <w:r w:rsidR="0018640B" w:rsidRPr="00BE6F20">
        <w:t xml:space="preserve"> </w:t>
      </w:r>
      <w:r w:rsidRPr="00BE6F20">
        <w:t xml:space="preserve">За работата си комисията съставя </w:t>
      </w:r>
      <w:r w:rsidR="0018640B" w:rsidRPr="00BE6F20">
        <w:t>протокол, в който отразява постигнатите от кандидатите резултати</w:t>
      </w:r>
      <w:r w:rsidR="002E0341">
        <w:t xml:space="preserve"> и ги класира в низходящ ред</w:t>
      </w:r>
      <w:r w:rsidR="0018640B" w:rsidRPr="00BE6F20">
        <w:t>. Протоколът съдържа мотивирано предложение до кмета на общината за сключване на договор</w:t>
      </w:r>
      <w:r w:rsidR="002E19B4" w:rsidRPr="00BE6F20">
        <w:t>и</w:t>
      </w:r>
      <w:r w:rsidR="0018640B" w:rsidRPr="00BE6F20">
        <w:t xml:space="preserve"> </w:t>
      </w:r>
      <w:r w:rsidR="002E19B4" w:rsidRPr="00BE6F20">
        <w:t xml:space="preserve">с одобрените </w:t>
      </w:r>
      <w:r w:rsidR="0018640B" w:rsidRPr="00BE6F20">
        <w:t xml:space="preserve">за финансиране </w:t>
      </w:r>
      <w:r w:rsidR="00990ADA">
        <w:t xml:space="preserve">кандидати. </w:t>
      </w:r>
      <w:r w:rsidR="002E19B4" w:rsidRPr="00BE6F20">
        <w:t xml:space="preserve">Списъкът с крайните резултати от втория етап на оценка се публикува на сайта на общината. </w:t>
      </w:r>
    </w:p>
    <w:p w:rsidR="00DE0311" w:rsidRDefault="00DE0311" w:rsidP="00DE0311">
      <w:pPr>
        <w:spacing w:line="276" w:lineRule="auto"/>
        <w:ind w:firstLine="708"/>
        <w:jc w:val="both"/>
        <w:rPr>
          <w:b/>
        </w:rPr>
      </w:pPr>
    </w:p>
    <w:p w:rsidR="00B5405E" w:rsidRDefault="00B5405E" w:rsidP="00DE0311">
      <w:pPr>
        <w:spacing w:line="276" w:lineRule="auto"/>
        <w:ind w:firstLine="708"/>
        <w:jc w:val="both"/>
        <w:rPr>
          <w:b/>
        </w:rPr>
      </w:pPr>
    </w:p>
    <w:p w:rsidR="008030E1" w:rsidRDefault="008030E1" w:rsidP="00DE0311">
      <w:pPr>
        <w:spacing w:line="276" w:lineRule="auto"/>
        <w:ind w:firstLine="708"/>
        <w:jc w:val="both"/>
        <w:rPr>
          <w:b/>
        </w:rPr>
      </w:pPr>
      <w:bookmarkStart w:id="4" w:name="_GoBack"/>
      <w:bookmarkEnd w:id="4"/>
    </w:p>
    <w:p w:rsidR="00B5405E" w:rsidRDefault="00B5405E" w:rsidP="00DE0311">
      <w:pPr>
        <w:spacing w:line="276" w:lineRule="auto"/>
        <w:ind w:firstLine="708"/>
        <w:jc w:val="both"/>
        <w:rPr>
          <w:b/>
        </w:rPr>
      </w:pPr>
    </w:p>
    <w:p w:rsidR="00DE0311" w:rsidRDefault="00DE0311" w:rsidP="00DE0311">
      <w:pPr>
        <w:spacing w:line="276" w:lineRule="auto"/>
        <w:ind w:firstLine="708"/>
        <w:jc w:val="center"/>
        <w:rPr>
          <w:b/>
        </w:rPr>
      </w:pPr>
      <w:r w:rsidRPr="00734358">
        <w:rPr>
          <w:b/>
        </w:rPr>
        <w:lastRenderedPageBreak/>
        <w:t>ТАБЛИЦА ЗА</w:t>
      </w:r>
      <w:r>
        <w:rPr>
          <w:b/>
        </w:rPr>
        <w:t xml:space="preserve"> ТЕХНИЧЕСКА И ФИНАНСОВА ПРОВЕРКА</w:t>
      </w:r>
    </w:p>
    <w:p w:rsidR="00DE0311" w:rsidRDefault="00DE0311" w:rsidP="00DE0311">
      <w:pPr>
        <w:spacing w:line="276" w:lineRule="auto"/>
        <w:ind w:firstLine="708"/>
        <w:jc w:val="both"/>
      </w:pPr>
    </w:p>
    <w:tbl>
      <w:tblPr>
        <w:tblStyle w:val="af9"/>
        <w:tblW w:w="10773" w:type="dxa"/>
        <w:tblInd w:w="108" w:type="dxa"/>
        <w:tblLayout w:type="fixed"/>
        <w:tblLook w:val="04A0" w:firstRow="1" w:lastRow="0" w:firstColumn="1" w:lastColumn="0" w:noHBand="0" w:noVBand="1"/>
      </w:tblPr>
      <w:tblGrid>
        <w:gridCol w:w="9072"/>
        <w:gridCol w:w="1701"/>
      </w:tblGrid>
      <w:tr w:rsidR="00DE0311" w:rsidTr="00A52D3F">
        <w:tc>
          <w:tcPr>
            <w:tcW w:w="10773" w:type="dxa"/>
            <w:gridSpan w:val="2"/>
            <w:shd w:val="clear" w:color="auto" w:fill="D9D9D9" w:themeFill="background1" w:themeFillShade="D9"/>
          </w:tcPr>
          <w:p w:rsidR="00DE0311" w:rsidRPr="00284EBC" w:rsidRDefault="00DE0311" w:rsidP="00A52D3F">
            <w:pPr>
              <w:spacing w:line="276" w:lineRule="auto"/>
              <w:jc w:val="center"/>
              <w:rPr>
                <w:b/>
              </w:rPr>
            </w:pPr>
            <w:r w:rsidRPr="00284EBC">
              <w:rPr>
                <w:b/>
              </w:rPr>
              <w:t>АДМИНИСТРАТИВНИ ДАННИ</w:t>
            </w:r>
          </w:p>
        </w:tc>
      </w:tr>
      <w:tr w:rsidR="00DE0311" w:rsidTr="00A52D3F">
        <w:tc>
          <w:tcPr>
            <w:tcW w:w="10773" w:type="dxa"/>
            <w:gridSpan w:val="2"/>
          </w:tcPr>
          <w:p w:rsidR="00DE0311" w:rsidRPr="001476BF" w:rsidRDefault="00DE0311" w:rsidP="00A52D3F">
            <w:pPr>
              <w:spacing w:line="276" w:lineRule="auto"/>
              <w:jc w:val="both"/>
            </w:pPr>
            <w:r w:rsidRPr="001476BF">
              <w:t>Входящ номер на проектното предложение:</w:t>
            </w:r>
          </w:p>
          <w:p w:rsidR="00DE0311" w:rsidRPr="001476BF" w:rsidRDefault="00DE0311" w:rsidP="00A52D3F">
            <w:pPr>
              <w:spacing w:line="276" w:lineRule="auto"/>
              <w:jc w:val="both"/>
            </w:pPr>
          </w:p>
        </w:tc>
      </w:tr>
      <w:tr w:rsidR="00DE0311" w:rsidTr="00A52D3F">
        <w:tc>
          <w:tcPr>
            <w:tcW w:w="10773" w:type="dxa"/>
            <w:gridSpan w:val="2"/>
          </w:tcPr>
          <w:p w:rsidR="00DE0311" w:rsidRPr="001476BF" w:rsidRDefault="00DE0311" w:rsidP="00A52D3F">
            <w:pPr>
              <w:spacing w:line="276" w:lineRule="auto"/>
              <w:jc w:val="both"/>
            </w:pPr>
            <w:r w:rsidRPr="001476BF">
              <w:t>Наименование на кандидата:</w:t>
            </w:r>
          </w:p>
          <w:p w:rsidR="00DE0311" w:rsidRPr="001476BF" w:rsidRDefault="00DE0311" w:rsidP="00A52D3F">
            <w:pPr>
              <w:spacing w:line="276" w:lineRule="auto"/>
              <w:jc w:val="both"/>
            </w:pPr>
          </w:p>
        </w:tc>
      </w:tr>
      <w:tr w:rsidR="00DE0311" w:rsidTr="00A52D3F">
        <w:tc>
          <w:tcPr>
            <w:tcW w:w="10773" w:type="dxa"/>
            <w:gridSpan w:val="2"/>
          </w:tcPr>
          <w:p w:rsidR="00DE0311" w:rsidRPr="001476BF" w:rsidRDefault="00DE0311" w:rsidP="00A52D3F">
            <w:pPr>
              <w:spacing w:line="276" w:lineRule="auto"/>
              <w:jc w:val="both"/>
            </w:pPr>
            <w:r w:rsidRPr="001476BF">
              <w:t>Наименование на партньорите /ако е приложимо/:</w:t>
            </w:r>
          </w:p>
          <w:p w:rsidR="00DE0311" w:rsidRPr="001476BF" w:rsidRDefault="00DE0311" w:rsidP="00A52D3F">
            <w:pPr>
              <w:spacing w:line="276" w:lineRule="auto"/>
              <w:jc w:val="both"/>
            </w:pPr>
          </w:p>
        </w:tc>
      </w:tr>
      <w:tr w:rsidR="00DE0311" w:rsidTr="00A52D3F">
        <w:tc>
          <w:tcPr>
            <w:tcW w:w="10773" w:type="dxa"/>
            <w:gridSpan w:val="2"/>
          </w:tcPr>
          <w:p w:rsidR="00DE0311" w:rsidRPr="001476BF" w:rsidRDefault="00DE0311" w:rsidP="00A52D3F">
            <w:pPr>
              <w:spacing w:line="276" w:lineRule="auto"/>
              <w:jc w:val="both"/>
            </w:pPr>
            <w:r w:rsidRPr="001476BF">
              <w:t>Наименование на проектното предложение:</w:t>
            </w:r>
          </w:p>
          <w:p w:rsidR="00DE0311" w:rsidRPr="001476BF" w:rsidRDefault="00DE0311" w:rsidP="00A52D3F">
            <w:pPr>
              <w:spacing w:line="276" w:lineRule="auto"/>
              <w:jc w:val="both"/>
            </w:pPr>
          </w:p>
        </w:tc>
      </w:tr>
      <w:tr w:rsidR="00DE0311" w:rsidTr="00A52D3F">
        <w:tc>
          <w:tcPr>
            <w:tcW w:w="10773" w:type="dxa"/>
            <w:gridSpan w:val="2"/>
          </w:tcPr>
          <w:p w:rsidR="00DE0311" w:rsidRPr="001476BF" w:rsidRDefault="00DE0311" w:rsidP="00A52D3F">
            <w:pPr>
              <w:spacing w:line="276" w:lineRule="auto"/>
              <w:jc w:val="both"/>
            </w:pPr>
            <w:r w:rsidRPr="001476BF">
              <w:t>Наименование на приоритетната област:</w:t>
            </w:r>
          </w:p>
          <w:p w:rsidR="00DE0311" w:rsidRPr="001476BF" w:rsidRDefault="00DE0311" w:rsidP="00A52D3F">
            <w:pPr>
              <w:spacing w:line="276" w:lineRule="auto"/>
              <w:jc w:val="both"/>
            </w:pPr>
          </w:p>
        </w:tc>
      </w:tr>
      <w:tr w:rsidR="00DE0311" w:rsidTr="00A52D3F">
        <w:tc>
          <w:tcPr>
            <w:tcW w:w="9072" w:type="dxa"/>
            <w:shd w:val="clear" w:color="auto" w:fill="D9D9D9" w:themeFill="background1" w:themeFillShade="D9"/>
            <w:vAlign w:val="center"/>
          </w:tcPr>
          <w:p w:rsidR="00DE0311" w:rsidRPr="001476BF" w:rsidRDefault="00DE0311" w:rsidP="00A52D3F">
            <w:pPr>
              <w:spacing w:line="276" w:lineRule="auto"/>
              <w:jc w:val="center"/>
              <w:rPr>
                <w:b/>
              </w:rPr>
            </w:pPr>
            <w:r w:rsidRPr="001476BF">
              <w:rPr>
                <w:b/>
              </w:rPr>
              <w:t>КРИТЕРИИ ЗА ОЦЕНКА</w:t>
            </w:r>
          </w:p>
        </w:tc>
        <w:tc>
          <w:tcPr>
            <w:tcW w:w="1701" w:type="dxa"/>
            <w:shd w:val="clear" w:color="auto" w:fill="D9D9D9" w:themeFill="background1" w:themeFillShade="D9"/>
            <w:vAlign w:val="center"/>
          </w:tcPr>
          <w:p w:rsidR="00DE0311" w:rsidRPr="001476BF" w:rsidRDefault="00DE0311" w:rsidP="00A52D3F">
            <w:pPr>
              <w:spacing w:line="276" w:lineRule="auto"/>
              <w:jc w:val="center"/>
              <w:rPr>
                <w:b/>
              </w:rPr>
            </w:pPr>
            <w:r w:rsidRPr="001476BF">
              <w:rPr>
                <w:b/>
              </w:rPr>
              <w:t>Максимален брой точки</w:t>
            </w:r>
          </w:p>
        </w:tc>
      </w:tr>
      <w:tr w:rsidR="00DE0311" w:rsidRPr="00095ED1" w:rsidTr="00A52D3F">
        <w:trPr>
          <w:trHeight w:val="578"/>
        </w:trPr>
        <w:tc>
          <w:tcPr>
            <w:tcW w:w="9072" w:type="dxa"/>
            <w:shd w:val="clear" w:color="auto" w:fill="F2F2F2" w:themeFill="background1" w:themeFillShade="F2"/>
            <w:vAlign w:val="center"/>
          </w:tcPr>
          <w:p w:rsidR="00DE0311" w:rsidRPr="00264CF5" w:rsidRDefault="00DE0311" w:rsidP="00DE0311">
            <w:pPr>
              <w:pStyle w:val="ac"/>
              <w:numPr>
                <w:ilvl w:val="0"/>
                <w:numId w:val="19"/>
              </w:numPr>
              <w:spacing w:line="276" w:lineRule="auto"/>
              <w:jc w:val="center"/>
              <w:rPr>
                <w:b/>
              </w:rPr>
            </w:pPr>
            <w:r w:rsidRPr="00264CF5">
              <w:rPr>
                <w:b/>
              </w:rPr>
              <w:t>Оценка на целите и бенефициентите на проекта</w:t>
            </w:r>
          </w:p>
        </w:tc>
        <w:tc>
          <w:tcPr>
            <w:tcW w:w="1701" w:type="dxa"/>
            <w:shd w:val="clear" w:color="auto" w:fill="F2F2F2" w:themeFill="background1" w:themeFillShade="F2"/>
            <w:vAlign w:val="center"/>
          </w:tcPr>
          <w:p w:rsidR="00DE0311" w:rsidRPr="00655A24" w:rsidRDefault="00DE0311" w:rsidP="00DE0311">
            <w:pPr>
              <w:pStyle w:val="ac"/>
              <w:numPr>
                <w:ilvl w:val="0"/>
                <w:numId w:val="21"/>
              </w:numPr>
              <w:spacing w:line="276" w:lineRule="auto"/>
              <w:jc w:val="center"/>
              <w:rPr>
                <w:b/>
              </w:rPr>
            </w:pPr>
            <w:r>
              <w:rPr>
                <w:b/>
              </w:rPr>
              <w:t>т</w:t>
            </w:r>
            <w:r w:rsidRPr="00655A24">
              <w:rPr>
                <w:b/>
              </w:rPr>
              <w:t>очки</w:t>
            </w:r>
          </w:p>
        </w:tc>
      </w:tr>
      <w:tr w:rsidR="00DE0311" w:rsidTr="00A52D3F">
        <w:trPr>
          <w:trHeight w:val="622"/>
        </w:trPr>
        <w:tc>
          <w:tcPr>
            <w:tcW w:w="9072" w:type="dxa"/>
            <w:vAlign w:val="center"/>
          </w:tcPr>
          <w:p w:rsidR="00DE0311" w:rsidRPr="00655A24" w:rsidRDefault="00DE0311" w:rsidP="00DE0311">
            <w:pPr>
              <w:pStyle w:val="ac"/>
              <w:numPr>
                <w:ilvl w:val="1"/>
                <w:numId w:val="22"/>
              </w:numPr>
              <w:spacing w:line="276" w:lineRule="auto"/>
              <w:rPr>
                <w:b/>
              </w:rPr>
            </w:pPr>
            <w:r>
              <w:rPr>
                <w:b/>
              </w:rPr>
              <w:t xml:space="preserve"> </w:t>
            </w:r>
            <w:r w:rsidRPr="00655A24">
              <w:rPr>
                <w:b/>
              </w:rPr>
              <w:t>Съответствие на проектното предложение с целите и приоритетите на конкурсната сесия на Фонд „Граждански инициативи“:</w:t>
            </w:r>
          </w:p>
          <w:p w:rsidR="00DE0311" w:rsidRPr="00B323BD" w:rsidRDefault="00DE0311" w:rsidP="00DE0311">
            <w:pPr>
              <w:pStyle w:val="ac"/>
              <w:numPr>
                <w:ilvl w:val="0"/>
                <w:numId w:val="20"/>
              </w:numPr>
              <w:spacing w:line="276" w:lineRule="auto"/>
            </w:pPr>
            <w:r w:rsidRPr="00B323BD">
              <w:t>Връзката между проектното предложение и приоритетите и целите на конкурсната сесия е точна, ясно и подробно мотивирана /10 точки/;</w:t>
            </w:r>
          </w:p>
          <w:p w:rsidR="00DE0311" w:rsidRPr="00B323BD" w:rsidRDefault="00DE0311" w:rsidP="00DE0311">
            <w:pPr>
              <w:pStyle w:val="ac"/>
              <w:numPr>
                <w:ilvl w:val="0"/>
                <w:numId w:val="20"/>
              </w:numPr>
              <w:spacing w:line="276" w:lineRule="auto"/>
            </w:pPr>
            <w:r w:rsidRPr="00B323BD">
              <w:t>Проектното предложение частично съответства на целите и приоритетите на конкурсната сесия /5 точки/;</w:t>
            </w:r>
          </w:p>
          <w:p w:rsidR="00DE0311" w:rsidRPr="00B323BD" w:rsidRDefault="00DE0311" w:rsidP="00DE0311">
            <w:pPr>
              <w:pStyle w:val="ac"/>
              <w:numPr>
                <w:ilvl w:val="0"/>
                <w:numId w:val="20"/>
              </w:numPr>
              <w:spacing w:line="276" w:lineRule="auto"/>
            </w:pPr>
            <w:r w:rsidRPr="00B323BD">
              <w:t>Проектното предложение не съответства на целите и приоритетите на конкурсната сесия /0 точки/.</w:t>
            </w:r>
          </w:p>
        </w:tc>
        <w:tc>
          <w:tcPr>
            <w:tcW w:w="1701" w:type="dxa"/>
            <w:vAlign w:val="center"/>
          </w:tcPr>
          <w:p w:rsidR="00DE0311" w:rsidRPr="00B323BD" w:rsidRDefault="00DE0311" w:rsidP="00DE0311">
            <w:pPr>
              <w:pStyle w:val="ac"/>
              <w:numPr>
                <w:ilvl w:val="0"/>
                <w:numId w:val="23"/>
              </w:numPr>
              <w:spacing w:line="276" w:lineRule="auto"/>
            </w:pPr>
            <w:r>
              <w:t>т</w:t>
            </w:r>
            <w:r w:rsidRPr="00B323BD">
              <w:t>очки</w:t>
            </w:r>
          </w:p>
        </w:tc>
      </w:tr>
      <w:tr w:rsidR="00DE0311" w:rsidTr="00A52D3F">
        <w:tc>
          <w:tcPr>
            <w:tcW w:w="9072" w:type="dxa"/>
            <w:vAlign w:val="center"/>
          </w:tcPr>
          <w:p w:rsidR="00DE0311" w:rsidRPr="00655A24" w:rsidRDefault="00DE0311" w:rsidP="00DE0311">
            <w:pPr>
              <w:pStyle w:val="ac"/>
              <w:numPr>
                <w:ilvl w:val="1"/>
                <w:numId w:val="19"/>
              </w:numPr>
              <w:spacing w:line="276" w:lineRule="auto"/>
              <w:rPr>
                <w:b/>
              </w:rPr>
            </w:pPr>
            <w:r>
              <w:rPr>
                <w:b/>
              </w:rPr>
              <w:t xml:space="preserve"> </w:t>
            </w:r>
            <w:r w:rsidRPr="00655A24">
              <w:rPr>
                <w:b/>
              </w:rPr>
              <w:t>Ясно дефиниране на целите на проекта:</w:t>
            </w:r>
          </w:p>
          <w:p w:rsidR="00DE0311" w:rsidRPr="00646AE9" w:rsidRDefault="00DE0311" w:rsidP="00DE0311">
            <w:pPr>
              <w:pStyle w:val="ac"/>
              <w:numPr>
                <w:ilvl w:val="0"/>
                <w:numId w:val="20"/>
              </w:numPr>
              <w:spacing w:line="276" w:lineRule="auto"/>
            </w:pPr>
            <w:r w:rsidRPr="00646AE9">
              <w:t>Целите са конкретно и подробно формулирани /10 точки/;</w:t>
            </w:r>
          </w:p>
          <w:p w:rsidR="00DE0311" w:rsidRPr="00646AE9" w:rsidRDefault="00DE0311" w:rsidP="00DE0311">
            <w:pPr>
              <w:pStyle w:val="ac"/>
              <w:numPr>
                <w:ilvl w:val="0"/>
                <w:numId w:val="20"/>
              </w:numPr>
              <w:spacing w:line="276" w:lineRule="auto"/>
            </w:pPr>
            <w:r w:rsidRPr="00646AE9">
              <w:t>Целите са задоволително формулирани /5 точки/;</w:t>
            </w:r>
          </w:p>
          <w:p w:rsidR="00DE0311" w:rsidRPr="00646AE9" w:rsidRDefault="00DE0311" w:rsidP="00DE0311">
            <w:pPr>
              <w:pStyle w:val="ac"/>
              <w:numPr>
                <w:ilvl w:val="0"/>
                <w:numId w:val="20"/>
              </w:numPr>
              <w:spacing w:line="276" w:lineRule="auto"/>
            </w:pPr>
            <w:r w:rsidRPr="00646AE9">
              <w:t>Целите са общо формулирани /3 точки/;</w:t>
            </w:r>
          </w:p>
          <w:p w:rsidR="00DE0311" w:rsidRPr="00646AE9" w:rsidRDefault="00DE0311" w:rsidP="00DE0311">
            <w:pPr>
              <w:pStyle w:val="ac"/>
              <w:numPr>
                <w:ilvl w:val="0"/>
                <w:numId w:val="20"/>
              </w:numPr>
              <w:spacing w:line="276" w:lineRule="auto"/>
            </w:pPr>
            <w:r w:rsidRPr="00646AE9">
              <w:t>Целите са неясно формулирани /0 точки/.</w:t>
            </w:r>
          </w:p>
        </w:tc>
        <w:tc>
          <w:tcPr>
            <w:tcW w:w="1701" w:type="dxa"/>
            <w:vAlign w:val="center"/>
          </w:tcPr>
          <w:p w:rsidR="00DE0311" w:rsidRPr="00095ED1" w:rsidRDefault="00DE0311" w:rsidP="00DE0311">
            <w:pPr>
              <w:pStyle w:val="ac"/>
              <w:numPr>
                <w:ilvl w:val="0"/>
                <w:numId w:val="24"/>
              </w:numPr>
              <w:spacing w:line="276" w:lineRule="auto"/>
            </w:pPr>
            <w:r w:rsidRPr="00095ED1">
              <w:t>точки</w:t>
            </w:r>
          </w:p>
        </w:tc>
      </w:tr>
      <w:tr w:rsidR="00DE0311" w:rsidTr="00A52D3F">
        <w:tc>
          <w:tcPr>
            <w:tcW w:w="9072" w:type="dxa"/>
            <w:vAlign w:val="center"/>
          </w:tcPr>
          <w:p w:rsidR="00DE0311" w:rsidRPr="00655A24" w:rsidRDefault="00DE0311" w:rsidP="00DE0311">
            <w:pPr>
              <w:pStyle w:val="ac"/>
              <w:numPr>
                <w:ilvl w:val="1"/>
                <w:numId w:val="19"/>
              </w:numPr>
              <w:spacing w:line="276" w:lineRule="auto"/>
              <w:rPr>
                <w:b/>
              </w:rPr>
            </w:pPr>
            <w:r>
              <w:rPr>
                <w:b/>
              </w:rPr>
              <w:t xml:space="preserve"> </w:t>
            </w:r>
            <w:r w:rsidRPr="00655A24">
              <w:rPr>
                <w:b/>
              </w:rPr>
              <w:t>Степен на ангажираност на местната общност и обхват на потенциалните целеви групи:</w:t>
            </w:r>
          </w:p>
          <w:p w:rsidR="00DE0311" w:rsidRPr="00F12088" w:rsidRDefault="00DE0311" w:rsidP="00DE0311">
            <w:pPr>
              <w:pStyle w:val="ac"/>
              <w:numPr>
                <w:ilvl w:val="0"/>
                <w:numId w:val="20"/>
              </w:numPr>
              <w:spacing w:line="276" w:lineRule="auto"/>
            </w:pPr>
            <w:r w:rsidRPr="00F12088">
              <w:t>Предвидена възможност за активно участие на местната общност в дейностите по изпълнението на проекта и именно тя е основната целева група на проекта /10 точки/;</w:t>
            </w:r>
          </w:p>
          <w:p w:rsidR="00DE0311" w:rsidRPr="00F12088" w:rsidRDefault="00DE0311" w:rsidP="00DE0311">
            <w:pPr>
              <w:pStyle w:val="ac"/>
              <w:numPr>
                <w:ilvl w:val="0"/>
                <w:numId w:val="20"/>
              </w:numPr>
              <w:spacing w:line="276" w:lineRule="auto"/>
            </w:pPr>
            <w:r w:rsidRPr="00F12088">
              <w:t>Кандидатът не предвижда възможност за участие в изпълнението на дейностите по проекта на други граждани и доброволци и/или резултатите от проекта ще ползват отделни групи от местната общност /5 точки/;</w:t>
            </w:r>
          </w:p>
          <w:p w:rsidR="00DE0311" w:rsidRPr="00F12088" w:rsidRDefault="00DE0311" w:rsidP="00DE0311">
            <w:pPr>
              <w:pStyle w:val="ac"/>
              <w:numPr>
                <w:ilvl w:val="0"/>
                <w:numId w:val="20"/>
              </w:numPr>
              <w:spacing w:line="276" w:lineRule="auto"/>
            </w:pPr>
            <w:r w:rsidRPr="00F12088">
              <w:t xml:space="preserve">Резултатите от изпълнението на проекта ще се ползват само от кандидата и/или липсва достатъчно информация за преценка /0 точки/. </w:t>
            </w:r>
          </w:p>
        </w:tc>
        <w:tc>
          <w:tcPr>
            <w:tcW w:w="1701" w:type="dxa"/>
            <w:vAlign w:val="center"/>
          </w:tcPr>
          <w:p w:rsidR="00DE0311" w:rsidRPr="00F12088" w:rsidRDefault="00DE0311" w:rsidP="00DE0311">
            <w:pPr>
              <w:pStyle w:val="ac"/>
              <w:numPr>
                <w:ilvl w:val="0"/>
                <w:numId w:val="25"/>
              </w:numPr>
              <w:spacing w:line="276" w:lineRule="auto"/>
              <w:ind w:left="600" w:hanging="283"/>
            </w:pPr>
            <w:r>
              <w:t xml:space="preserve"> т</w:t>
            </w:r>
            <w:r w:rsidRPr="00F12088">
              <w:t>очки</w:t>
            </w:r>
          </w:p>
        </w:tc>
      </w:tr>
      <w:tr w:rsidR="00DE0311" w:rsidRPr="003B4FD4" w:rsidTr="00A52D3F">
        <w:trPr>
          <w:trHeight w:val="496"/>
        </w:trPr>
        <w:tc>
          <w:tcPr>
            <w:tcW w:w="9072" w:type="dxa"/>
            <w:shd w:val="clear" w:color="auto" w:fill="F2F2F2" w:themeFill="background1" w:themeFillShade="F2"/>
            <w:vAlign w:val="center"/>
          </w:tcPr>
          <w:p w:rsidR="00DE0311" w:rsidRPr="00FE5403" w:rsidRDefault="00DE0311" w:rsidP="00DE0311">
            <w:pPr>
              <w:pStyle w:val="ac"/>
              <w:numPr>
                <w:ilvl w:val="0"/>
                <w:numId w:val="19"/>
              </w:numPr>
              <w:spacing w:line="276" w:lineRule="auto"/>
              <w:rPr>
                <w:b/>
              </w:rPr>
            </w:pPr>
            <w:r w:rsidRPr="00FE5403">
              <w:rPr>
                <w:b/>
              </w:rPr>
              <w:t>Оценка на предвидените дейности</w:t>
            </w:r>
          </w:p>
        </w:tc>
        <w:tc>
          <w:tcPr>
            <w:tcW w:w="1701" w:type="dxa"/>
            <w:shd w:val="clear" w:color="auto" w:fill="F2F2F2" w:themeFill="background1" w:themeFillShade="F2"/>
          </w:tcPr>
          <w:p w:rsidR="00DE0311" w:rsidRPr="003B4FD4" w:rsidRDefault="00DE0311" w:rsidP="00A52D3F">
            <w:pPr>
              <w:spacing w:line="276" w:lineRule="auto"/>
              <w:jc w:val="center"/>
              <w:rPr>
                <w:b/>
              </w:rPr>
            </w:pPr>
            <w:r w:rsidRPr="003B4FD4">
              <w:rPr>
                <w:b/>
              </w:rPr>
              <w:t>30 точки</w:t>
            </w:r>
          </w:p>
        </w:tc>
      </w:tr>
      <w:tr w:rsidR="00DE0311" w:rsidTr="00A52D3F">
        <w:trPr>
          <w:trHeight w:val="602"/>
        </w:trPr>
        <w:tc>
          <w:tcPr>
            <w:tcW w:w="9072" w:type="dxa"/>
            <w:vAlign w:val="center"/>
          </w:tcPr>
          <w:p w:rsidR="00DE0311" w:rsidRPr="005665EC" w:rsidRDefault="00DE0311" w:rsidP="00A52D3F">
            <w:pPr>
              <w:spacing w:line="276" w:lineRule="auto"/>
              <w:ind w:firstLine="317"/>
              <w:rPr>
                <w:b/>
              </w:rPr>
            </w:pPr>
            <w:r w:rsidRPr="005665EC">
              <w:rPr>
                <w:b/>
              </w:rPr>
              <w:t>2.1. Съответствие на планираните дейности с целите и очакваните резултати:</w:t>
            </w:r>
          </w:p>
          <w:p w:rsidR="00DE0311" w:rsidRPr="00271304" w:rsidRDefault="00DE0311" w:rsidP="00A52D3F">
            <w:pPr>
              <w:spacing w:line="276" w:lineRule="auto"/>
              <w:ind w:left="742" w:hanging="425"/>
            </w:pPr>
            <w:r w:rsidRPr="00271304">
              <w:t>-      Предложените дейности са подходящи и са насочени към постигане на целите на предложението /10 точки/;</w:t>
            </w:r>
          </w:p>
          <w:p w:rsidR="00DE0311" w:rsidRPr="00271304" w:rsidRDefault="00DE0311" w:rsidP="00A52D3F">
            <w:pPr>
              <w:spacing w:line="276" w:lineRule="auto"/>
              <w:ind w:left="742" w:hanging="425"/>
            </w:pPr>
            <w:r w:rsidRPr="00271304">
              <w:lastRenderedPageBreak/>
              <w:t>-      Предложените дейности съответстват частично на целите и очакваните резултати /5 точки/;</w:t>
            </w:r>
          </w:p>
          <w:p w:rsidR="00DE0311" w:rsidRPr="00072D17" w:rsidRDefault="00DE0311" w:rsidP="00A52D3F">
            <w:pPr>
              <w:spacing w:line="276" w:lineRule="auto"/>
              <w:ind w:left="742" w:hanging="425"/>
              <w:rPr>
                <w:highlight w:val="yellow"/>
              </w:rPr>
            </w:pPr>
            <w:r w:rsidRPr="00271304">
              <w:t>-      Предложените дейности не са подходящи за постигане на целите и очакваните резултати и/или липсва достатъчно информация за  преценка /0 точки/.</w:t>
            </w:r>
          </w:p>
        </w:tc>
        <w:tc>
          <w:tcPr>
            <w:tcW w:w="1701" w:type="dxa"/>
            <w:vAlign w:val="center"/>
          </w:tcPr>
          <w:p w:rsidR="00DE0311" w:rsidRPr="003B4FD4" w:rsidRDefault="00DE0311" w:rsidP="00A52D3F">
            <w:pPr>
              <w:spacing w:line="276" w:lineRule="auto"/>
              <w:jc w:val="center"/>
            </w:pPr>
            <w:r w:rsidRPr="003B4FD4">
              <w:lastRenderedPageBreak/>
              <w:t>10 точки</w:t>
            </w:r>
          </w:p>
        </w:tc>
      </w:tr>
      <w:tr w:rsidR="00DE0311" w:rsidTr="00A52D3F">
        <w:trPr>
          <w:trHeight w:val="602"/>
        </w:trPr>
        <w:tc>
          <w:tcPr>
            <w:tcW w:w="9072" w:type="dxa"/>
            <w:vAlign w:val="center"/>
          </w:tcPr>
          <w:p w:rsidR="00DE0311" w:rsidRPr="005665EC" w:rsidRDefault="00DE0311" w:rsidP="00DE0311">
            <w:pPr>
              <w:pStyle w:val="ac"/>
              <w:numPr>
                <w:ilvl w:val="1"/>
                <w:numId w:val="19"/>
              </w:numPr>
              <w:spacing w:line="276" w:lineRule="auto"/>
              <w:ind w:hanging="403"/>
              <w:rPr>
                <w:b/>
              </w:rPr>
            </w:pPr>
            <w:r w:rsidRPr="005665EC">
              <w:rPr>
                <w:b/>
              </w:rPr>
              <w:t xml:space="preserve"> Ясен и реалистичен план – график на дейностите:</w:t>
            </w:r>
          </w:p>
          <w:p w:rsidR="00DE0311" w:rsidRPr="0097789B" w:rsidRDefault="00DE0311" w:rsidP="00DE0311">
            <w:pPr>
              <w:pStyle w:val="ac"/>
              <w:numPr>
                <w:ilvl w:val="0"/>
                <w:numId w:val="20"/>
              </w:numPr>
              <w:spacing w:line="276" w:lineRule="auto"/>
            </w:pPr>
            <w:r w:rsidRPr="0097789B">
              <w:t>Описаните дейности и времевият график за изпълнението им са съгласувани, добре структурирани и разпределението на дейностите във времето е балансирано /10 точки/;</w:t>
            </w:r>
          </w:p>
          <w:p w:rsidR="00DE0311" w:rsidRPr="0097789B" w:rsidRDefault="00DE0311" w:rsidP="00DE0311">
            <w:pPr>
              <w:pStyle w:val="ac"/>
              <w:numPr>
                <w:ilvl w:val="0"/>
                <w:numId w:val="20"/>
              </w:numPr>
              <w:spacing w:line="276" w:lineRule="auto"/>
            </w:pPr>
            <w:r w:rsidRPr="0097789B">
              <w:t>Описаните дейности съответстват частично на времевия график за изпълнението им /5 точки/;</w:t>
            </w:r>
          </w:p>
          <w:p w:rsidR="00DE0311" w:rsidRPr="0097789B" w:rsidRDefault="00DE0311" w:rsidP="00DE0311">
            <w:pPr>
              <w:pStyle w:val="ac"/>
              <w:numPr>
                <w:ilvl w:val="0"/>
                <w:numId w:val="20"/>
              </w:numPr>
              <w:spacing w:line="276" w:lineRule="auto"/>
            </w:pPr>
            <w:r w:rsidRPr="0097789B">
              <w:t xml:space="preserve">Описаните дейности не съответстват на план – графика на дейностите и/или последният е неясен и нереалистичен /0 точки/. </w:t>
            </w:r>
          </w:p>
        </w:tc>
        <w:tc>
          <w:tcPr>
            <w:tcW w:w="1701" w:type="dxa"/>
            <w:vAlign w:val="center"/>
          </w:tcPr>
          <w:p w:rsidR="00DE0311" w:rsidRPr="003B4FD4" w:rsidRDefault="00DE0311" w:rsidP="00A52D3F">
            <w:pPr>
              <w:spacing w:line="276" w:lineRule="auto"/>
              <w:jc w:val="center"/>
            </w:pPr>
            <w:r w:rsidRPr="003B4FD4">
              <w:t>10 точки</w:t>
            </w:r>
          </w:p>
        </w:tc>
      </w:tr>
      <w:tr w:rsidR="00DE0311" w:rsidTr="00A52D3F">
        <w:trPr>
          <w:trHeight w:val="602"/>
        </w:trPr>
        <w:tc>
          <w:tcPr>
            <w:tcW w:w="9072" w:type="dxa"/>
            <w:vAlign w:val="center"/>
          </w:tcPr>
          <w:p w:rsidR="00DE0311" w:rsidRPr="005665EC" w:rsidRDefault="00DE0311" w:rsidP="00DE0311">
            <w:pPr>
              <w:pStyle w:val="ac"/>
              <w:numPr>
                <w:ilvl w:val="1"/>
                <w:numId w:val="19"/>
              </w:numPr>
              <w:spacing w:line="276" w:lineRule="auto"/>
              <w:ind w:hanging="403"/>
              <w:rPr>
                <w:b/>
              </w:rPr>
            </w:pPr>
            <w:r w:rsidRPr="005665EC">
              <w:rPr>
                <w:b/>
              </w:rPr>
              <w:t>Устойчивост на постигнатите резултати:</w:t>
            </w:r>
          </w:p>
          <w:p w:rsidR="00DE0311" w:rsidRPr="009F0F35" w:rsidRDefault="00DE0311" w:rsidP="00DE0311">
            <w:pPr>
              <w:pStyle w:val="ac"/>
              <w:numPr>
                <w:ilvl w:val="0"/>
                <w:numId w:val="20"/>
              </w:numPr>
              <w:spacing w:line="276" w:lineRule="auto"/>
            </w:pPr>
            <w:r w:rsidRPr="009F0F35">
              <w:t>Проектът е устойчив и предлага възможности за мултиплициране на постигнатия ефект /10 точки/;</w:t>
            </w:r>
          </w:p>
          <w:p w:rsidR="00DE0311" w:rsidRPr="009F0F35" w:rsidRDefault="00DE0311" w:rsidP="00DE0311">
            <w:pPr>
              <w:pStyle w:val="ac"/>
              <w:numPr>
                <w:ilvl w:val="0"/>
                <w:numId w:val="20"/>
              </w:numPr>
              <w:spacing w:line="276" w:lineRule="auto"/>
            </w:pPr>
            <w:r w:rsidRPr="009F0F35">
              <w:t>Представените механизми за устойчивост са реалистични и надеждни /5 точки/;</w:t>
            </w:r>
          </w:p>
          <w:p w:rsidR="00DE0311" w:rsidRPr="009F0F35" w:rsidRDefault="00DE0311" w:rsidP="00DE0311">
            <w:pPr>
              <w:pStyle w:val="ac"/>
              <w:numPr>
                <w:ilvl w:val="0"/>
                <w:numId w:val="20"/>
              </w:numPr>
              <w:spacing w:line="276" w:lineRule="auto"/>
            </w:pPr>
            <w:r w:rsidRPr="009F0F35">
              <w:t>Проектът не предлага ясни механизми за устойчивост и/или посочената информация е неясна и неточна /0 точки/.</w:t>
            </w:r>
          </w:p>
        </w:tc>
        <w:tc>
          <w:tcPr>
            <w:tcW w:w="1701" w:type="dxa"/>
            <w:vAlign w:val="center"/>
          </w:tcPr>
          <w:p w:rsidR="00DE0311" w:rsidRPr="003B4FD4" w:rsidRDefault="00DE0311" w:rsidP="00A52D3F">
            <w:pPr>
              <w:spacing w:line="276" w:lineRule="auto"/>
              <w:jc w:val="center"/>
            </w:pPr>
            <w:r w:rsidRPr="003B4FD4">
              <w:t>10 точки</w:t>
            </w:r>
          </w:p>
        </w:tc>
      </w:tr>
      <w:tr w:rsidR="00DE0311" w:rsidTr="00A52D3F">
        <w:trPr>
          <w:trHeight w:val="602"/>
        </w:trPr>
        <w:tc>
          <w:tcPr>
            <w:tcW w:w="9072" w:type="dxa"/>
            <w:vAlign w:val="center"/>
          </w:tcPr>
          <w:p w:rsidR="00DE0311" w:rsidRPr="00072D17" w:rsidRDefault="00DE0311" w:rsidP="00A52D3F">
            <w:pPr>
              <w:spacing w:line="276" w:lineRule="auto"/>
              <w:rPr>
                <w:highlight w:val="yellow"/>
              </w:rPr>
            </w:pPr>
          </w:p>
        </w:tc>
        <w:tc>
          <w:tcPr>
            <w:tcW w:w="1701" w:type="dxa"/>
          </w:tcPr>
          <w:p w:rsidR="00DE0311" w:rsidRPr="00072D17" w:rsidRDefault="00DE0311" w:rsidP="00A52D3F">
            <w:pPr>
              <w:spacing w:line="276" w:lineRule="auto"/>
              <w:jc w:val="both"/>
              <w:rPr>
                <w:highlight w:val="yellow"/>
              </w:rPr>
            </w:pPr>
          </w:p>
        </w:tc>
      </w:tr>
      <w:tr w:rsidR="00DE0311" w:rsidTr="00A52D3F">
        <w:trPr>
          <w:trHeight w:val="602"/>
        </w:trPr>
        <w:tc>
          <w:tcPr>
            <w:tcW w:w="9072" w:type="dxa"/>
            <w:shd w:val="clear" w:color="auto" w:fill="F2F2F2" w:themeFill="background1" w:themeFillShade="F2"/>
            <w:vAlign w:val="center"/>
          </w:tcPr>
          <w:p w:rsidR="00DE0311" w:rsidRPr="00E60A70" w:rsidRDefault="00DE0311" w:rsidP="00DE0311">
            <w:pPr>
              <w:pStyle w:val="ac"/>
              <w:numPr>
                <w:ilvl w:val="0"/>
                <w:numId w:val="19"/>
              </w:numPr>
              <w:spacing w:line="276" w:lineRule="auto"/>
              <w:rPr>
                <w:b/>
              </w:rPr>
            </w:pPr>
            <w:r w:rsidRPr="00E60A70">
              <w:rPr>
                <w:b/>
              </w:rPr>
              <w:t>Оценка на финансовия и административния капацитет на кандидата</w:t>
            </w:r>
          </w:p>
        </w:tc>
        <w:tc>
          <w:tcPr>
            <w:tcW w:w="1701" w:type="dxa"/>
            <w:shd w:val="clear" w:color="auto" w:fill="F2F2F2" w:themeFill="background1" w:themeFillShade="F2"/>
            <w:vAlign w:val="center"/>
          </w:tcPr>
          <w:p w:rsidR="00DE0311" w:rsidRPr="00330E54" w:rsidRDefault="00DE0311" w:rsidP="00A52D3F">
            <w:pPr>
              <w:spacing w:line="276" w:lineRule="auto"/>
              <w:jc w:val="center"/>
              <w:rPr>
                <w:b/>
              </w:rPr>
            </w:pPr>
            <w:r w:rsidRPr="00330E54">
              <w:rPr>
                <w:b/>
              </w:rPr>
              <w:t>40 точки</w:t>
            </w:r>
          </w:p>
        </w:tc>
      </w:tr>
      <w:tr w:rsidR="00DE0311" w:rsidTr="00A52D3F">
        <w:trPr>
          <w:trHeight w:val="602"/>
        </w:trPr>
        <w:tc>
          <w:tcPr>
            <w:tcW w:w="9072" w:type="dxa"/>
            <w:vAlign w:val="center"/>
          </w:tcPr>
          <w:p w:rsidR="00DE0311" w:rsidRPr="005665EC" w:rsidRDefault="00DE0311" w:rsidP="00A52D3F">
            <w:pPr>
              <w:spacing w:line="276" w:lineRule="auto"/>
              <w:ind w:firstLine="317"/>
              <w:rPr>
                <w:b/>
              </w:rPr>
            </w:pPr>
            <w:r w:rsidRPr="005665EC">
              <w:rPr>
                <w:b/>
              </w:rPr>
              <w:t>3.1. Предишен опит на кандидата в управлението на проекти:</w:t>
            </w:r>
          </w:p>
          <w:p w:rsidR="00DE0311" w:rsidRDefault="00DE0311" w:rsidP="00A52D3F">
            <w:pPr>
              <w:tabs>
                <w:tab w:val="left" w:pos="572"/>
              </w:tabs>
              <w:spacing w:line="276" w:lineRule="auto"/>
              <w:ind w:left="742" w:hanging="425"/>
            </w:pPr>
            <w:r w:rsidRPr="00E60A70">
              <w:t>-      Кандидатът и/или неговия екип е участвал в изпълнението на други проекти и притежава нужния капацитет, за да изпълни успешно проектното предложение /10 точки/;</w:t>
            </w:r>
          </w:p>
          <w:p w:rsidR="00DE0311" w:rsidRDefault="00DE0311" w:rsidP="00A52D3F">
            <w:pPr>
              <w:tabs>
                <w:tab w:val="left" w:pos="742"/>
              </w:tabs>
              <w:spacing w:line="276" w:lineRule="auto"/>
              <w:ind w:left="742" w:hanging="425"/>
            </w:pPr>
            <w:r>
              <w:t xml:space="preserve">-      </w:t>
            </w:r>
            <w:r w:rsidRPr="00E60A70">
              <w:t>Кандидатът и/или неговия екип няма опит в изпълнението на други проекти, но притежава нужния капацитет, за да изпълни успешно проектното предложение /5 точки/;</w:t>
            </w:r>
          </w:p>
          <w:p w:rsidR="00DE0311" w:rsidRPr="00E60A70" w:rsidRDefault="00DE0311" w:rsidP="00A52D3F">
            <w:pPr>
              <w:tabs>
                <w:tab w:val="left" w:pos="742"/>
              </w:tabs>
              <w:spacing w:line="276" w:lineRule="auto"/>
              <w:ind w:left="742" w:hanging="425"/>
            </w:pPr>
            <w:r>
              <w:t xml:space="preserve">-      </w:t>
            </w:r>
            <w:r w:rsidRPr="00E60A70">
              <w:t>Кандидатът и/или неговия екип няма нежния капацитет за изпълнение на проектното предложение и/или информацията е неясна и неточна /0 точки/.</w:t>
            </w:r>
          </w:p>
        </w:tc>
        <w:tc>
          <w:tcPr>
            <w:tcW w:w="1701" w:type="dxa"/>
            <w:vAlign w:val="center"/>
          </w:tcPr>
          <w:p w:rsidR="00DE0311" w:rsidRPr="003B4FD4" w:rsidRDefault="00DE0311" w:rsidP="00A52D3F">
            <w:pPr>
              <w:spacing w:line="276" w:lineRule="auto"/>
              <w:jc w:val="center"/>
            </w:pPr>
            <w:r w:rsidRPr="003B4FD4">
              <w:t>10 точки</w:t>
            </w:r>
          </w:p>
        </w:tc>
      </w:tr>
      <w:tr w:rsidR="00DE0311" w:rsidTr="00A52D3F">
        <w:trPr>
          <w:trHeight w:val="602"/>
        </w:trPr>
        <w:tc>
          <w:tcPr>
            <w:tcW w:w="9072" w:type="dxa"/>
            <w:vAlign w:val="center"/>
          </w:tcPr>
          <w:p w:rsidR="00DE0311" w:rsidRPr="005665EC" w:rsidRDefault="00DE0311" w:rsidP="00DE0311">
            <w:pPr>
              <w:pStyle w:val="ac"/>
              <w:numPr>
                <w:ilvl w:val="1"/>
                <w:numId w:val="19"/>
              </w:numPr>
              <w:spacing w:line="276" w:lineRule="auto"/>
              <w:rPr>
                <w:b/>
              </w:rPr>
            </w:pPr>
            <w:r w:rsidRPr="005665EC">
              <w:rPr>
                <w:b/>
              </w:rPr>
              <w:t xml:space="preserve"> Целесъобразност, реалистичност и ефективност на разходите:</w:t>
            </w:r>
          </w:p>
          <w:p w:rsidR="00DE0311" w:rsidRPr="00227A12" w:rsidRDefault="00DE0311" w:rsidP="00DE0311">
            <w:pPr>
              <w:pStyle w:val="ac"/>
              <w:numPr>
                <w:ilvl w:val="0"/>
                <w:numId w:val="20"/>
              </w:numPr>
              <w:spacing w:line="276" w:lineRule="auto"/>
            </w:pPr>
            <w:r w:rsidRPr="00227A12">
              <w:t>Проектът предлага пълно съответствие между предвидените дейности и бюджет и е съобразен с изискванията за допустими разходи /10 точки;</w:t>
            </w:r>
          </w:p>
          <w:p w:rsidR="00DE0311" w:rsidRPr="00227A12" w:rsidRDefault="00DE0311" w:rsidP="00DE0311">
            <w:pPr>
              <w:pStyle w:val="ac"/>
              <w:numPr>
                <w:ilvl w:val="0"/>
                <w:numId w:val="20"/>
              </w:numPr>
              <w:spacing w:line="276" w:lineRule="auto"/>
            </w:pPr>
            <w:r w:rsidRPr="00227A12">
              <w:t>Проектът предлага частично съответствие между предвидените разходи и бюджет, но е съобразен с изискванията за допустими разходи /5 точки/;</w:t>
            </w:r>
          </w:p>
          <w:p w:rsidR="00DE0311" w:rsidRPr="00227A12" w:rsidRDefault="00DE0311" w:rsidP="00DE0311">
            <w:pPr>
              <w:pStyle w:val="ac"/>
              <w:numPr>
                <w:ilvl w:val="0"/>
                <w:numId w:val="20"/>
              </w:numPr>
              <w:spacing w:line="276" w:lineRule="auto"/>
            </w:pPr>
            <w:r w:rsidRPr="00227A12">
              <w:t>Липсва целесъобразност, реалистичност и ефективност на разходите и/или предвидените разходи са недопустими /0 точки/.</w:t>
            </w:r>
          </w:p>
        </w:tc>
        <w:tc>
          <w:tcPr>
            <w:tcW w:w="1701" w:type="dxa"/>
            <w:vAlign w:val="center"/>
          </w:tcPr>
          <w:p w:rsidR="00DE0311" w:rsidRPr="003B4FD4" w:rsidRDefault="00DE0311" w:rsidP="00A52D3F">
            <w:pPr>
              <w:spacing w:line="276" w:lineRule="auto"/>
              <w:jc w:val="center"/>
            </w:pPr>
            <w:r w:rsidRPr="00227A12">
              <w:t>10 точки</w:t>
            </w:r>
          </w:p>
        </w:tc>
      </w:tr>
      <w:tr w:rsidR="00DE0311" w:rsidTr="00A52D3F">
        <w:trPr>
          <w:trHeight w:val="602"/>
        </w:trPr>
        <w:tc>
          <w:tcPr>
            <w:tcW w:w="9072" w:type="dxa"/>
            <w:vAlign w:val="center"/>
          </w:tcPr>
          <w:p w:rsidR="00DE0311" w:rsidRPr="00FA5F55" w:rsidRDefault="00DE0311" w:rsidP="00DE0311">
            <w:pPr>
              <w:pStyle w:val="ac"/>
              <w:numPr>
                <w:ilvl w:val="1"/>
                <w:numId w:val="19"/>
              </w:numPr>
              <w:spacing w:line="276" w:lineRule="auto"/>
              <w:rPr>
                <w:b/>
              </w:rPr>
            </w:pPr>
            <w:r w:rsidRPr="00FA5F55">
              <w:rPr>
                <w:b/>
              </w:rPr>
              <w:t xml:space="preserve"> Съотношение между прогнозните разходи и очакваните резултати:</w:t>
            </w:r>
          </w:p>
          <w:p w:rsidR="00DE0311" w:rsidRPr="00FA5F55" w:rsidRDefault="00DE0311" w:rsidP="00DE0311">
            <w:pPr>
              <w:pStyle w:val="ac"/>
              <w:numPr>
                <w:ilvl w:val="0"/>
                <w:numId w:val="20"/>
              </w:numPr>
              <w:spacing w:line="276" w:lineRule="auto"/>
            </w:pPr>
            <w:r w:rsidRPr="00FA5F55">
              <w:t>Бюджетът е ясен, детайлен, взаимосвързан и става ясно, че планираните средства са обосновани от налична потребност /10 точки/;</w:t>
            </w:r>
          </w:p>
          <w:p w:rsidR="00DE0311" w:rsidRPr="00FA5F55" w:rsidRDefault="00DE0311" w:rsidP="00DE0311">
            <w:pPr>
              <w:pStyle w:val="ac"/>
              <w:numPr>
                <w:ilvl w:val="0"/>
                <w:numId w:val="20"/>
              </w:numPr>
              <w:spacing w:line="276" w:lineRule="auto"/>
            </w:pPr>
            <w:r w:rsidRPr="00FA5F55">
              <w:t>Бюджетът е ясен и детайлен, но предвидените разходи на са изцяло обосновани и съпоставими с очакваните резултати /5 точки/;</w:t>
            </w:r>
          </w:p>
          <w:p w:rsidR="00DE0311" w:rsidRPr="00FA5F55" w:rsidRDefault="00DE0311" w:rsidP="00DE0311">
            <w:pPr>
              <w:pStyle w:val="ac"/>
              <w:numPr>
                <w:ilvl w:val="0"/>
                <w:numId w:val="20"/>
              </w:numPr>
              <w:spacing w:line="276" w:lineRule="auto"/>
            </w:pPr>
            <w:r w:rsidRPr="00FA5F55">
              <w:t xml:space="preserve">Липсва съотношение между прогнозните разходи и очакваните резултати /0 </w:t>
            </w:r>
            <w:r w:rsidRPr="00FA5F55">
              <w:lastRenderedPageBreak/>
              <w:t>точки/.</w:t>
            </w:r>
          </w:p>
        </w:tc>
        <w:tc>
          <w:tcPr>
            <w:tcW w:w="1701" w:type="dxa"/>
            <w:vAlign w:val="center"/>
          </w:tcPr>
          <w:p w:rsidR="00DE0311" w:rsidRPr="003B4FD4" w:rsidRDefault="00DE0311" w:rsidP="00A52D3F">
            <w:pPr>
              <w:spacing w:line="276" w:lineRule="auto"/>
              <w:jc w:val="center"/>
            </w:pPr>
            <w:r w:rsidRPr="003B4FD4">
              <w:lastRenderedPageBreak/>
              <w:t>10 точки</w:t>
            </w:r>
          </w:p>
        </w:tc>
      </w:tr>
      <w:tr w:rsidR="00DE0311" w:rsidTr="00A52D3F">
        <w:trPr>
          <w:trHeight w:val="602"/>
        </w:trPr>
        <w:tc>
          <w:tcPr>
            <w:tcW w:w="9072" w:type="dxa"/>
            <w:vAlign w:val="center"/>
          </w:tcPr>
          <w:p w:rsidR="00DE0311" w:rsidRPr="00FA5F55" w:rsidRDefault="00DE0311" w:rsidP="00DE0311">
            <w:pPr>
              <w:pStyle w:val="ac"/>
              <w:numPr>
                <w:ilvl w:val="1"/>
                <w:numId w:val="19"/>
              </w:numPr>
              <w:spacing w:line="276" w:lineRule="auto"/>
              <w:rPr>
                <w:b/>
              </w:rPr>
            </w:pPr>
            <w:r w:rsidRPr="00FA5F55">
              <w:rPr>
                <w:b/>
              </w:rPr>
              <w:t xml:space="preserve"> Осигуряване на съфинансиране на проектното предложение:</w:t>
            </w:r>
          </w:p>
          <w:p w:rsidR="00DE0311" w:rsidRPr="00FA5F55" w:rsidRDefault="00DE0311" w:rsidP="00DE0311">
            <w:pPr>
              <w:pStyle w:val="ac"/>
              <w:numPr>
                <w:ilvl w:val="0"/>
                <w:numId w:val="20"/>
              </w:numPr>
              <w:spacing w:line="276" w:lineRule="auto"/>
            </w:pPr>
            <w:r w:rsidRPr="00FA5F55">
              <w:t>В проектното предложение е предвидено съфинансиране от страна на кандидата/участниците /10 точки/;</w:t>
            </w:r>
          </w:p>
          <w:p w:rsidR="00DE0311" w:rsidRPr="00FA5F55" w:rsidRDefault="00DE0311" w:rsidP="00DE0311">
            <w:pPr>
              <w:pStyle w:val="ac"/>
              <w:numPr>
                <w:ilvl w:val="0"/>
                <w:numId w:val="20"/>
              </w:numPr>
              <w:spacing w:line="276" w:lineRule="auto"/>
            </w:pPr>
            <w:r w:rsidRPr="00FA5F55">
              <w:t>В проектното предложение не е предвидено съфинансиране от страна на кандидата/участниците /5 точки/.</w:t>
            </w:r>
          </w:p>
        </w:tc>
        <w:tc>
          <w:tcPr>
            <w:tcW w:w="1701" w:type="dxa"/>
          </w:tcPr>
          <w:p w:rsidR="00DE0311" w:rsidRPr="00FA5F55" w:rsidRDefault="00DE0311" w:rsidP="00A52D3F">
            <w:pPr>
              <w:spacing w:line="276" w:lineRule="auto"/>
              <w:jc w:val="center"/>
            </w:pPr>
            <w:r w:rsidRPr="00FA5F55">
              <w:t>10 точки</w:t>
            </w:r>
          </w:p>
        </w:tc>
      </w:tr>
      <w:tr w:rsidR="00DE0311" w:rsidTr="00A52D3F">
        <w:tc>
          <w:tcPr>
            <w:tcW w:w="9072" w:type="dxa"/>
            <w:shd w:val="clear" w:color="auto" w:fill="D9D9D9" w:themeFill="background1" w:themeFillShade="D9"/>
            <w:vAlign w:val="center"/>
          </w:tcPr>
          <w:p w:rsidR="00DE0311" w:rsidRPr="00FA5F55" w:rsidRDefault="00DE0311" w:rsidP="00A52D3F">
            <w:pPr>
              <w:spacing w:line="276" w:lineRule="auto"/>
              <w:jc w:val="right"/>
              <w:rPr>
                <w:i/>
                <w:sz w:val="20"/>
                <w:szCs w:val="20"/>
              </w:rPr>
            </w:pPr>
            <w:r w:rsidRPr="00FA5F55">
              <w:rPr>
                <w:b/>
              </w:rPr>
              <w:t>РЕЗУЛТАТ:</w:t>
            </w:r>
          </w:p>
        </w:tc>
        <w:tc>
          <w:tcPr>
            <w:tcW w:w="1701" w:type="dxa"/>
            <w:shd w:val="clear" w:color="auto" w:fill="D9D9D9" w:themeFill="background1" w:themeFillShade="D9"/>
            <w:vAlign w:val="center"/>
          </w:tcPr>
          <w:p w:rsidR="00DE0311" w:rsidRPr="00FA5F55" w:rsidRDefault="00DE0311" w:rsidP="00A52D3F">
            <w:pPr>
              <w:spacing w:line="276" w:lineRule="auto"/>
              <w:jc w:val="center"/>
              <w:rPr>
                <w:b/>
              </w:rPr>
            </w:pPr>
            <w:r w:rsidRPr="00FA5F55">
              <w:rPr>
                <w:b/>
              </w:rPr>
              <w:t>100 точки</w:t>
            </w:r>
          </w:p>
        </w:tc>
      </w:tr>
      <w:tr w:rsidR="00DE0311" w:rsidTr="00A52D3F">
        <w:tc>
          <w:tcPr>
            <w:tcW w:w="9072" w:type="dxa"/>
            <w:shd w:val="clear" w:color="auto" w:fill="FFFFFF" w:themeFill="background1"/>
          </w:tcPr>
          <w:p w:rsidR="00DE0311" w:rsidRPr="00072D17" w:rsidRDefault="00DE0311" w:rsidP="00BE6F20">
            <w:pPr>
              <w:spacing w:line="276" w:lineRule="auto"/>
              <w:jc w:val="center"/>
              <w:rPr>
                <w:b/>
              </w:rPr>
            </w:pPr>
            <w:r w:rsidRPr="00072D17">
              <w:rPr>
                <w:b/>
              </w:rPr>
              <w:t>ИЗВЪРШИЛ ОЦЕНКАТА</w:t>
            </w:r>
          </w:p>
        </w:tc>
        <w:tc>
          <w:tcPr>
            <w:tcW w:w="1701" w:type="dxa"/>
            <w:shd w:val="clear" w:color="auto" w:fill="FFFFFF" w:themeFill="background1"/>
          </w:tcPr>
          <w:p w:rsidR="00DE0311" w:rsidRPr="00072D17" w:rsidRDefault="00DE0311" w:rsidP="00BE6F20">
            <w:pPr>
              <w:spacing w:line="276" w:lineRule="auto"/>
              <w:jc w:val="center"/>
              <w:rPr>
                <w:b/>
              </w:rPr>
            </w:pPr>
            <w:r w:rsidRPr="00072D17">
              <w:rPr>
                <w:b/>
              </w:rPr>
              <w:t>ПОДПИС</w:t>
            </w:r>
          </w:p>
        </w:tc>
      </w:tr>
      <w:tr w:rsidR="00BE6F20" w:rsidTr="00A52D3F">
        <w:tc>
          <w:tcPr>
            <w:tcW w:w="9072" w:type="dxa"/>
            <w:shd w:val="clear" w:color="auto" w:fill="FFFFFF" w:themeFill="background1"/>
          </w:tcPr>
          <w:p w:rsidR="00BE6F20" w:rsidRPr="00072D17" w:rsidRDefault="00BE6F20" w:rsidP="00A52D3F">
            <w:pPr>
              <w:spacing w:line="276" w:lineRule="auto"/>
              <w:rPr>
                <w:b/>
              </w:rPr>
            </w:pPr>
          </w:p>
        </w:tc>
        <w:tc>
          <w:tcPr>
            <w:tcW w:w="1701" w:type="dxa"/>
            <w:shd w:val="clear" w:color="auto" w:fill="FFFFFF" w:themeFill="background1"/>
          </w:tcPr>
          <w:p w:rsidR="00BE6F20" w:rsidRPr="00072D17" w:rsidRDefault="00BE6F20" w:rsidP="00A52D3F">
            <w:pPr>
              <w:spacing w:line="276" w:lineRule="auto"/>
              <w:jc w:val="both"/>
              <w:rPr>
                <w:b/>
              </w:rPr>
            </w:pPr>
          </w:p>
        </w:tc>
      </w:tr>
    </w:tbl>
    <w:p w:rsidR="000247E3" w:rsidRDefault="000247E3" w:rsidP="006D01B8">
      <w:pPr>
        <w:pStyle w:val="30"/>
        <w:shd w:val="clear" w:color="auto" w:fill="auto"/>
        <w:spacing w:before="0" w:after="244" w:line="276" w:lineRule="auto"/>
        <w:ind w:right="120" w:firstLine="708"/>
        <w:jc w:val="both"/>
        <w:rPr>
          <w:sz w:val="24"/>
          <w:szCs w:val="24"/>
        </w:rPr>
      </w:pPr>
    </w:p>
    <w:p w:rsidR="00167E88" w:rsidRDefault="00D93856" w:rsidP="006D01B8">
      <w:pPr>
        <w:pStyle w:val="30"/>
        <w:shd w:val="clear" w:color="auto" w:fill="auto"/>
        <w:spacing w:before="0" w:after="244" w:line="276" w:lineRule="auto"/>
        <w:ind w:right="120" w:firstLine="708"/>
        <w:jc w:val="both"/>
        <w:rPr>
          <w:sz w:val="24"/>
          <w:szCs w:val="24"/>
          <w:lang w:val="en-US"/>
        </w:rPr>
      </w:pPr>
      <w:r>
        <w:rPr>
          <w:sz w:val="24"/>
          <w:szCs w:val="24"/>
        </w:rPr>
        <w:t xml:space="preserve"> </w:t>
      </w:r>
      <w:r w:rsidR="00167E88">
        <w:rPr>
          <w:sz w:val="24"/>
          <w:szCs w:val="24"/>
        </w:rPr>
        <w:t xml:space="preserve">Допълнителна информация може да получите от </w:t>
      </w:r>
      <w:r w:rsidR="00297C11">
        <w:rPr>
          <w:sz w:val="24"/>
          <w:szCs w:val="24"/>
        </w:rPr>
        <w:t xml:space="preserve">Мирела Ганчева – специалист „Еколог“ към общинска администрация Смядово на </w:t>
      </w:r>
      <w:r w:rsidR="00167E88" w:rsidRPr="00D93856">
        <w:rPr>
          <w:sz w:val="24"/>
          <w:szCs w:val="24"/>
        </w:rPr>
        <w:t>телефон</w:t>
      </w:r>
      <w:r w:rsidR="00B95748" w:rsidRPr="00D93856">
        <w:rPr>
          <w:sz w:val="24"/>
          <w:szCs w:val="24"/>
        </w:rPr>
        <w:t xml:space="preserve"> </w:t>
      </w:r>
      <w:r w:rsidR="00297C11">
        <w:rPr>
          <w:b/>
          <w:sz w:val="24"/>
          <w:szCs w:val="24"/>
        </w:rPr>
        <w:t xml:space="preserve">05351/21-30, вътр. 103, </w:t>
      </w:r>
      <w:r w:rsidR="00297C11">
        <w:rPr>
          <w:sz w:val="24"/>
          <w:szCs w:val="24"/>
        </w:rPr>
        <w:t>и</w:t>
      </w:r>
      <w:r w:rsidR="00167E88" w:rsidRPr="00D93856">
        <w:rPr>
          <w:sz w:val="24"/>
          <w:szCs w:val="24"/>
        </w:rPr>
        <w:t>ли</w:t>
      </w:r>
      <w:r w:rsidR="00167E88">
        <w:rPr>
          <w:sz w:val="24"/>
          <w:szCs w:val="24"/>
        </w:rPr>
        <w:t xml:space="preserve"> </w:t>
      </w:r>
      <w:r w:rsidR="00167E88">
        <w:rPr>
          <w:sz w:val="24"/>
          <w:szCs w:val="24"/>
          <w:lang w:val="en-US"/>
        </w:rPr>
        <w:t>e-mail</w:t>
      </w:r>
      <w:r w:rsidR="00167E88">
        <w:rPr>
          <w:sz w:val="24"/>
          <w:szCs w:val="24"/>
        </w:rPr>
        <w:t xml:space="preserve">: </w:t>
      </w:r>
      <w:hyperlink r:id="rId12" w:history="1">
        <w:r w:rsidR="00167E88" w:rsidRPr="00854D78">
          <w:rPr>
            <w:rStyle w:val="ab"/>
            <w:sz w:val="24"/>
            <w:szCs w:val="24"/>
            <w:lang w:val="en-US"/>
          </w:rPr>
          <w:t>obshtina_smiadovo@abv.bg</w:t>
        </w:r>
      </w:hyperlink>
      <w:r w:rsidR="00297C11">
        <w:rPr>
          <w:sz w:val="24"/>
          <w:szCs w:val="24"/>
          <w:lang w:val="en-US"/>
        </w:rPr>
        <w:t xml:space="preserve">, </w:t>
      </w:r>
      <w:hyperlink r:id="rId13" w:history="1">
        <w:r w:rsidR="00297C11" w:rsidRPr="00914ED5">
          <w:rPr>
            <w:rStyle w:val="ab"/>
            <w:sz w:val="24"/>
            <w:szCs w:val="24"/>
            <w:lang w:val="en-US"/>
          </w:rPr>
          <w:t>mirela_gancheva92@abv.bg</w:t>
        </w:r>
      </w:hyperlink>
      <w:r w:rsidR="00297C11">
        <w:rPr>
          <w:sz w:val="24"/>
          <w:szCs w:val="24"/>
          <w:lang w:val="en-US"/>
        </w:rPr>
        <w:t xml:space="preserve"> </w:t>
      </w:r>
    </w:p>
    <w:p w:rsidR="003F4BF2" w:rsidRPr="003F4BF2" w:rsidRDefault="00543BE0" w:rsidP="006D01B8">
      <w:pPr>
        <w:pStyle w:val="30"/>
        <w:shd w:val="clear" w:color="auto" w:fill="auto"/>
        <w:spacing w:before="0" w:after="244" w:line="276" w:lineRule="auto"/>
        <w:ind w:right="120" w:firstLine="708"/>
        <w:jc w:val="both"/>
        <w:rPr>
          <w:b/>
          <w:sz w:val="24"/>
          <w:szCs w:val="24"/>
        </w:rPr>
      </w:pPr>
      <w:r>
        <w:rPr>
          <w:sz w:val="24"/>
          <w:szCs w:val="24"/>
        </w:rPr>
        <w:t xml:space="preserve"> </w:t>
      </w:r>
    </w:p>
    <w:sectPr w:rsidR="003F4BF2" w:rsidRPr="003F4BF2" w:rsidSect="008030E1">
      <w:footerReference w:type="even" r:id="rId14"/>
      <w:footerReference w:type="default" r:id="rId15"/>
      <w:pgSz w:w="11905" w:h="16837" w:code="9"/>
      <w:pgMar w:top="851" w:right="720" w:bottom="567" w:left="720"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98" w:rsidRDefault="00BF4298">
      <w:r>
        <w:separator/>
      </w:r>
    </w:p>
  </w:endnote>
  <w:endnote w:type="continuationSeparator" w:id="0">
    <w:p w:rsidR="00BF4298" w:rsidRDefault="00BF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1E" w:rsidRDefault="009C05AE" w:rsidP="005666A5">
    <w:pPr>
      <w:pStyle w:val="a5"/>
      <w:framePr w:wrap="around" w:vAnchor="text" w:hAnchor="margin" w:xAlign="right" w:y="1"/>
      <w:rPr>
        <w:rStyle w:val="a7"/>
      </w:rPr>
    </w:pPr>
    <w:r>
      <w:rPr>
        <w:rStyle w:val="a7"/>
      </w:rPr>
      <w:fldChar w:fldCharType="begin"/>
    </w:r>
    <w:r w:rsidR="0030681E">
      <w:rPr>
        <w:rStyle w:val="a7"/>
      </w:rPr>
      <w:instrText xml:space="preserve">PAGE  </w:instrText>
    </w:r>
    <w:r>
      <w:rPr>
        <w:rStyle w:val="a7"/>
      </w:rPr>
      <w:fldChar w:fldCharType="end"/>
    </w:r>
  </w:p>
  <w:p w:rsidR="0030681E" w:rsidRDefault="0030681E" w:rsidP="005666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96063"/>
      <w:docPartObj>
        <w:docPartGallery w:val="Page Numbers (Bottom of Page)"/>
        <w:docPartUnique/>
      </w:docPartObj>
    </w:sdtPr>
    <w:sdtEndPr/>
    <w:sdtContent>
      <w:p w:rsidR="003351A1" w:rsidRDefault="003351A1" w:rsidP="008030E1">
        <w:pPr>
          <w:pBdr>
            <w:top w:val="single" w:sz="4" w:space="0" w:color="auto"/>
          </w:pBdr>
          <w:spacing w:line="360" w:lineRule="auto"/>
          <w:jc w:val="center"/>
          <w:outlineLvl w:val="0"/>
          <w:rPr>
            <w:b/>
            <w:sz w:val="18"/>
            <w:szCs w:val="18"/>
          </w:rPr>
        </w:pPr>
      </w:p>
      <w:p w:rsidR="009300C7" w:rsidRDefault="003351A1" w:rsidP="008030E1">
        <w:pPr>
          <w:pBdr>
            <w:top w:val="single" w:sz="4" w:space="0" w:color="auto"/>
          </w:pBdr>
          <w:spacing w:line="360" w:lineRule="auto"/>
          <w:jc w:val="center"/>
          <w:outlineLvl w:val="0"/>
          <w:rPr>
            <w:b/>
            <w:sz w:val="18"/>
            <w:szCs w:val="18"/>
          </w:rPr>
        </w:pPr>
        <w:r w:rsidRPr="0052340F">
          <w:rPr>
            <w:b/>
            <w:sz w:val="18"/>
            <w:szCs w:val="18"/>
          </w:rPr>
          <w:t xml:space="preserve">ФОНД „ГРАЖДАНСКИ ИНИЦИАТИВИ“ </w:t>
        </w:r>
        <w:r w:rsidR="009300C7">
          <w:rPr>
            <w:b/>
            <w:sz w:val="18"/>
            <w:szCs w:val="18"/>
            <w:lang w:val="en-US"/>
          </w:rPr>
          <w:t>– 2021</w:t>
        </w:r>
        <w:r w:rsidR="009300C7">
          <w:rPr>
            <w:b/>
            <w:sz w:val="18"/>
            <w:szCs w:val="18"/>
          </w:rPr>
          <w:t xml:space="preserve">г. </w:t>
        </w:r>
      </w:p>
      <w:p w:rsidR="003351A1" w:rsidRPr="0052340F" w:rsidRDefault="003351A1" w:rsidP="008030E1">
        <w:pPr>
          <w:pBdr>
            <w:top w:val="single" w:sz="4" w:space="0" w:color="auto"/>
          </w:pBdr>
          <w:spacing w:line="360" w:lineRule="auto"/>
          <w:jc w:val="center"/>
          <w:outlineLvl w:val="0"/>
          <w:rPr>
            <w:b/>
            <w:sz w:val="18"/>
            <w:szCs w:val="18"/>
          </w:rPr>
        </w:pPr>
        <w:r w:rsidRPr="0052340F">
          <w:rPr>
            <w:b/>
            <w:sz w:val="18"/>
            <w:szCs w:val="18"/>
          </w:rPr>
          <w:t xml:space="preserve">ОБЩИНА СМЯДОВО </w:t>
        </w:r>
      </w:p>
      <w:p w:rsidR="0030681E" w:rsidRDefault="009C05AE" w:rsidP="007D5661">
        <w:pPr>
          <w:pStyle w:val="a5"/>
        </w:pPr>
        <w:r>
          <w:rPr>
            <w:noProof/>
          </w:rPr>
          <w:fldChar w:fldCharType="begin"/>
        </w:r>
        <w:r w:rsidR="00BE3DE5">
          <w:rPr>
            <w:noProof/>
          </w:rPr>
          <w:instrText xml:space="preserve"> PAGE   \* MERGEFORMAT </w:instrText>
        </w:r>
        <w:r>
          <w:rPr>
            <w:noProof/>
          </w:rPr>
          <w:fldChar w:fldCharType="separate"/>
        </w:r>
        <w:r w:rsidR="008030E1">
          <w:rPr>
            <w:noProof/>
          </w:rPr>
          <w:t>1</w:t>
        </w:r>
        <w:r>
          <w:rPr>
            <w:noProof/>
          </w:rPr>
          <w:fldChar w:fldCharType="end"/>
        </w:r>
      </w:p>
    </w:sdtContent>
  </w:sdt>
  <w:p w:rsidR="0030681E" w:rsidRDefault="00306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98" w:rsidRDefault="00BF4298">
      <w:r>
        <w:separator/>
      </w:r>
    </w:p>
  </w:footnote>
  <w:footnote w:type="continuationSeparator" w:id="0">
    <w:p w:rsidR="00BF4298" w:rsidRDefault="00BF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80A"/>
      </v:shape>
    </w:pict>
  </w:numPicBullet>
  <w:abstractNum w:abstractNumId="0" w15:restartNumberingAfterBreak="0">
    <w:nsid w:val="0EC138CA"/>
    <w:multiLevelType w:val="hybridMultilevel"/>
    <w:tmpl w:val="4920C10A"/>
    <w:lvl w:ilvl="0" w:tplc="D0BEC1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F6D0183"/>
    <w:multiLevelType w:val="hybridMultilevel"/>
    <w:tmpl w:val="50F676C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1D1255"/>
    <w:multiLevelType w:val="hybridMultilevel"/>
    <w:tmpl w:val="AD925246"/>
    <w:lvl w:ilvl="0" w:tplc="C81A30CE">
      <w:start w:val="1"/>
      <w:numFmt w:val="bullet"/>
      <w:lvlText w:val="-"/>
      <w:lvlJc w:val="left"/>
      <w:pPr>
        <w:ind w:left="1713" w:hanging="360"/>
      </w:pPr>
      <w:rPr>
        <w:rFonts w:ascii="Times New Roman" w:eastAsia="Times New Roman" w:hAnsi="Times New Roman" w:cs="Times New Roman"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 w15:restartNumberingAfterBreak="0">
    <w:nsid w:val="1BBD5A71"/>
    <w:multiLevelType w:val="hybridMultilevel"/>
    <w:tmpl w:val="4C3860A0"/>
    <w:lvl w:ilvl="0" w:tplc="CFF46724">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3D2490"/>
    <w:multiLevelType w:val="hybridMultilevel"/>
    <w:tmpl w:val="A30A2334"/>
    <w:lvl w:ilvl="0" w:tplc="0E2C0986">
      <w:start w:val="3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7EF3738"/>
    <w:multiLevelType w:val="hybridMultilevel"/>
    <w:tmpl w:val="9BFA2C26"/>
    <w:lvl w:ilvl="0" w:tplc="170215FA">
      <w:start w:val="1"/>
      <w:numFmt w:val="decimal"/>
      <w:lvlText w:val="%1."/>
      <w:lvlJc w:val="left"/>
      <w:pPr>
        <w:ind w:left="555" w:hanging="360"/>
      </w:pPr>
      <w:rPr>
        <w:rFonts w:hint="default"/>
      </w:rPr>
    </w:lvl>
    <w:lvl w:ilvl="1" w:tplc="04020019" w:tentative="1">
      <w:start w:val="1"/>
      <w:numFmt w:val="lowerLetter"/>
      <w:lvlText w:val="%2."/>
      <w:lvlJc w:val="left"/>
      <w:pPr>
        <w:ind w:left="1275" w:hanging="360"/>
      </w:pPr>
    </w:lvl>
    <w:lvl w:ilvl="2" w:tplc="0402001B" w:tentative="1">
      <w:start w:val="1"/>
      <w:numFmt w:val="lowerRoman"/>
      <w:lvlText w:val="%3."/>
      <w:lvlJc w:val="right"/>
      <w:pPr>
        <w:ind w:left="1995" w:hanging="180"/>
      </w:pPr>
    </w:lvl>
    <w:lvl w:ilvl="3" w:tplc="0402000F" w:tentative="1">
      <w:start w:val="1"/>
      <w:numFmt w:val="decimal"/>
      <w:lvlText w:val="%4."/>
      <w:lvlJc w:val="left"/>
      <w:pPr>
        <w:ind w:left="2715" w:hanging="360"/>
      </w:pPr>
    </w:lvl>
    <w:lvl w:ilvl="4" w:tplc="04020019" w:tentative="1">
      <w:start w:val="1"/>
      <w:numFmt w:val="lowerLetter"/>
      <w:lvlText w:val="%5."/>
      <w:lvlJc w:val="left"/>
      <w:pPr>
        <w:ind w:left="3435" w:hanging="360"/>
      </w:pPr>
    </w:lvl>
    <w:lvl w:ilvl="5" w:tplc="0402001B" w:tentative="1">
      <w:start w:val="1"/>
      <w:numFmt w:val="lowerRoman"/>
      <w:lvlText w:val="%6."/>
      <w:lvlJc w:val="right"/>
      <w:pPr>
        <w:ind w:left="4155" w:hanging="180"/>
      </w:pPr>
    </w:lvl>
    <w:lvl w:ilvl="6" w:tplc="0402000F" w:tentative="1">
      <w:start w:val="1"/>
      <w:numFmt w:val="decimal"/>
      <w:lvlText w:val="%7."/>
      <w:lvlJc w:val="left"/>
      <w:pPr>
        <w:ind w:left="4875" w:hanging="360"/>
      </w:pPr>
    </w:lvl>
    <w:lvl w:ilvl="7" w:tplc="04020019" w:tentative="1">
      <w:start w:val="1"/>
      <w:numFmt w:val="lowerLetter"/>
      <w:lvlText w:val="%8."/>
      <w:lvlJc w:val="left"/>
      <w:pPr>
        <w:ind w:left="5595" w:hanging="360"/>
      </w:pPr>
    </w:lvl>
    <w:lvl w:ilvl="8" w:tplc="0402001B" w:tentative="1">
      <w:start w:val="1"/>
      <w:numFmt w:val="lowerRoman"/>
      <w:lvlText w:val="%9."/>
      <w:lvlJc w:val="right"/>
      <w:pPr>
        <w:ind w:left="6315" w:hanging="180"/>
      </w:pPr>
    </w:lvl>
  </w:abstractNum>
  <w:abstractNum w:abstractNumId="6" w15:restartNumberingAfterBreak="0">
    <w:nsid w:val="2FF1707B"/>
    <w:multiLevelType w:val="hybridMultilevel"/>
    <w:tmpl w:val="9E1037C8"/>
    <w:lvl w:ilvl="0" w:tplc="9B00D2C6">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5EF468B"/>
    <w:multiLevelType w:val="hybridMultilevel"/>
    <w:tmpl w:val="A73067A6"/>
    <w:lvl w:ilvl="0" w:tplc="368AD70C">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8" w15:restartNumberingAfterBreak="0">
    <w:nsid w:val="39B2121D"/>
    <w:multiLevelType w:val="hybridMultilevel"/>
    <w:tmpl w:val="BD9A7852"/>
    <w:lvl w:ilvl="0" w:tplc="6CA673F4">
      <w:start w:val="1"/>
      <w:numFmt w:val="decimal"/>
      <w:lvlText w:val="%1."/>
      <w:lvlJc w:val="left"/>
      <w:pPr>
        <w:ind w:left="1713" w:hanging="360"/>
      </w:pPr>
      <w:rPr>
        <w:rFonts w:hint="default"/>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9" w15:restartNumberingAfterBreak="0">
    <w:nsid w:val="3BFF6AED"/>
    <w:multiLevelType w:val="hybridMultilevel"/>
    <w:tmpl w:val="A074095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E086858"/>
    <w:multiLevelType w:val="hybridMultilevel"/>
    <w:tmpl w:val="79C88460"/>
    <w:lvl w:ilvl="0" w:tplc="0402000F">
      <w:start w:val="1"/>
      <w:numFmt w:val="decimal"/>
      <w:lvlText w:val="%1."/>
      <w:lvlJc w:val="left"/>
      <w:pPr>
        <w:ind w:left="1713" w:hanging="360"/>
      </w:p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1" w15:restartNumberingAfterBreak="0">
    <w:nsid w:val="413C5761"/>
    <w:multiLevelType w:val="multilevel"/>
    <w:tmpl w:val="50125AC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2C6E5B"/>
    <w:multiLevelType w:val="hybridMultilevel"/>
    <w:tmpl w:val="E79E3CDE"/>
    <w:lvl w:ilvl="0" w:tplc="04020001">
      <w:start w:val="1"/>
      <w:numFmt w:val="bullet"/>
      <w:lvlText w:val=""/>
      <w:lvlJc w:val="left"/>
      <w:pPr>
        <w:ind w:left="2062"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5C601F1"/>
    <w:multiLevelType w:val="hybridMultilevel"/>
    <w:tmpl w:val="E8848BC2"/>
    <w:lvl w:ilvl="0" w:tplc="F7CAACE8">
      <w:numFmt w:val="bullet"/>
      <w:lvlText w:val="-"/>
      <w:lvlJc w:val="left"/>
      <w:pPr>
        <w:ind w:left="1680" w:hanging="360"/>
      </w:pPr>
      <w:rPr>
        <w:rFonts w:ascii="Times New Roman" w:eastAsia="Times New Roman" w:hAnsi="Times New Roman" w:cs="Times New Roman" w:hint="default"/>
      </w:rPr>
    </w:lvl>
    <w:lvl w:ilvl="1" w:tplc="04020003" w:tentative="1">
      <w:start w:val="1"/>
      <w:numFmt w:val="bullet"/>
      <w:lvlText w:val="o"/>
      <w:lvlJc w:val="left"/>
      <w:pPr>
        <w:ind w:left="2400" w:hanging="360"/>
      </w:pPr>
      <w:rPr>
        <w:rFonts w:ascii="Courier New" w:hAnsi="Courier New" w:cs="Courier New" w:hint="default"/>
      </w:rPr>
    </w:lvl>
    <w:lvl w:ilvl="2" w:tplc="04020005" w:tentative="1">
      <w:start w:val="1"/>
      <w:numFmt w:val="bullet"/>
      <w:lvlText w:val=""/>
      <w:lvlJc w:val="left"/>
      <w:pPr>
        <w:ind w:left="3120" w:hanging="360"/>
      </w:pPr>
      <w:rPr>
        <w:rFonts w:ascii="Wingdings" w:hAnsi="Wingdings" w:hint="default"/>
      </w:rPr>
    </w:lvl>
    <w:lvl w:ilvl="3" w:tplc="04020001" w:tentative="1">
      <w:start w:val="1"/>
      <w:numFmt w:val="bullet"/>
      <w:lvlText w:val=""/>
      <w:lvlJc w:val="left"/>
      <w:pPr>
        <w:ind w:left="3840" w:hanging="360"/>
      </w:pPr>
      <w:rPr>
        <w:rFonts w:ascii="Symbol" w:hAnsi="Symbol" w:hint="default"/>
      </w:rPr>
    </w:lvl>
    <w:lvl w:ilvl="4" w:tplc="04020003" w:tentative="1">
      <w:start w:val="1"/>
      <w:numFmt w:val="bullet"/>
      <w:lvlText w:val="o"/>
      <w:lvlJc w:val="left"/>
      <w:pPr>
        <w:ind w:left="4560" w:hanging="360"/>
      </w:pPr>
      <w:rPr>
        <w:rFonts w:ascii="Courier New" w:hAnsi="Courier New" w:cs="Courier New" w:hint="default"/>
      </w:rPr>
    </w:lvl>
    <w:lvl w:ilvl="5" w:tplc="04020005" w:tentative="1">
      <w:start w:val="1"/>
      <w:numFmt w:val="bullet"/>
      <w:lvlText w:val=""/>
      <w:lvlJc w:val="left"/>
      <w:pPr>
        <w:ind w:left="5280" w:hanging="360"/>
      </w:pPr>
      <w:rPr>
        <w:rFonts w:ascii="Wingdings" w:hAnsi="Wingdings" w:hint="default"/>
      </w:rPr>
    </w:lvl>
    <w:lvl w:ilvl="6" w:tplc="04020001" w:tentative="1">
      <w:start w:val="1"/>
      <w:numFmt w:val="bullet"/>
      <w:lvlText w:val=""/>
      <w:lvlJc w:val="left"/>
      <w:pPr>
        <w:ind w:left="6000" w:hanging="360"/>
      </w:pPr>
      <w:rPr>
        <w:rFonts w:ascii="Symbol" w:hAnsi="Symbol" w:hint="default"/>
      </w:rPr>
    </w:lvl>
    <w:lvl w:ilvl="7" w:tplc="04020003" w:tentative="1">
      <w:start w:val="1"/>
      <w:numFmt w:val="bullet"/>
      <w:lvlText w:val="o"/>
      <w:lvlJc w:val="left"/>
      <w:pPr>
        <w:ind w:left="6720" w:hanging="360"/>
      </w:pPr>
      <w:rPr>
        <w:rFonts w:ascii="Courier New" w:hAnsi="Courier New" w:cs="Courier New" w:hint="default"/>
      </w:rPr>
    </w:lvl>
    <w:lvl w:ilvl="8" w:tplc="04020005" w:tentative="1">
      <w:start w:val="1"/>
      <w:numFmt w:val="bullet"/>
      <w:lvlText w:val=""/>
      <w:lvlJc w:val="left"/>
      <w:pPr>
        <w:ind w:left="7440" w:hanging="360"/>
      </w:pPr>
      <w:rPr>
        <w:rFonts w:ascii="Wingdings" w:hAnsi="Wingdings" w:hint="default"/>
      </w:rPr>
    </w:lvl>
  </w:abstractNum>
  <w:abstractNum w:abstractNumId="14" w15:restartNumberingAfterBreak="0">
    <w:nsid w:val="463B0480"/>
    <w:multiLevelType w:val="hybridMultilevel"/>
    <w:tmpl w:val="6194C6C0"/>
    <w:lvl w:ilvl="0" w:tplc="B41AEF3C">
      <w:start w:val="7"/>
      <w:numFmt w:val="bullet"/>
      <w:lvlText w:val="-"/>
      <w:lvlJc w:val="left"/>
      <w:pPr>
        <w:ind w:left="1353" w:hanging="360"/>
      </w:pPr>
      <w:rPr>
        <w:rFonts w:ascii="Times New Roman" w:eastAsia="Times New Roman" w:hAnsi="Times New Roman"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5" w15:restartNumberingAfterBreak="0">
    <w:nsid w:val="4C406CBD"/>
    <w:multiLevelType w:val="multilevel"/>
    <w:tmpl w:val="AA2E4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B7CAC"/>
    <w:multiLevelType w:val="hybridMultilevel"/>
    <w:tmpl w:val="638ED9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F1A61DD"/>
    <w:multiLevelType w:val="multilevel"/>
    <w:tmpl w:val="6E66CFB0"/>
    <w:lvl w:ilvl="0">
      <w:start w:val="1"/>
      <w:numFmt w:val="decimal"/>
      <w:lvlText w:val="%1."/>
      <w:lvlJc w:val="left"/>
      <w:pPr>
        <w:ind w:left="720" w:hanging="360"/>
      </w:pPr>
      <w:rPr>
        <w:rFonts w:hint="default"/>
        <w:b/>
        <w:sz w:val="24"/>
        <w:szCs w:val="24"/>
      </w:rPr>
    </w:lvl>
    <w:lvl w:ilvl="1">
      <w:start w:val="1"/>
      <w:numFmt w:val="decimal"/>
      <w:isLgl/>
      <w:lvlText w:val="%1.%2."/>
      <w:lvlJc w:val="left"/>
      <w:pPr>
        <w:ind w:left="1637" w:hanging="360"/>
      </w:pPr>
      <w:rPr>
        <w:rFonts w:hint="default"/>
        <w:b w:val="0"/>
        <w:sz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5A455E1A"/>
    <w:multiLevelType w:val="multilevel"/>
    <w:tmpl w:val="9DA692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B72571"/>
    <w:multiLevelType w:val="hybridMultilevel"/>
    <w:tmpl w:val="F8208FB0"/>
    <w:lvl w:ilvl="0" w:tplc="4F5E31E8">
      <w:start w:val="1"/>
      <w:numFmt w:val="decimal"/>
      <w:lvlText w:val="%1."/>
      <w:lvlJc w:val="left"/>
      <w:pPr>
        <w:tabs>
          <w:tab w:val="num" w:pos="1980"/>
        </w:tabs>
        <w:ind w:left="1980" w:hanging="360"/>
      </w:pPr>
      <w:rPr>
        <w:rFonts w:hint="default"/>
      </w:rPr>
    </w:lvl>
    <w:lvl w:ilvl="1" w:tplc="04020019" w:tentative="1">
      <w:start w:val="1"/>
      <w:numFmt w:val="lowerLetter"/>
      <w:lvlText w:val="%2."/>
      <w:lvlJc w:val="left"/>
      <w:pPr>
        <w:tabs>
          <w:tab w:val="num" w:pos="2700"/>
        </w:tabs>
        <w:ind w:left="2700" w:hanging="360"/>
      </w:pPr>
    </w:lvl>
    <w:lvl w:ilvl="2" w:tplc="0402001B" w:tentative="1">
      <w:start w:val="1"/>
      <w:numFmt w:val="lowerRoman"/>
      <w:lvlText w:val="%3."/>
      <w:lvlJc w:val="right"/>
      <w:pPr>
        <w:tabs>
          <w:tab w:val="num" w:pos="3420"/>
        </w:tabs>
        <w:ind w:left="3420" w:hanging="180"/>
      </w:pPr>
    </w:lvl>
    <w:lvl w:ilvl="3" w:tplc="0402000F" w:tentative="1">
      <w:start w:val="1"/>
      <w:numFmt w:val="decimal"/>
      <w:lvlText w:val="%4."/>
      <w:lvlJc w:val="left"/>
      <w:pPr>
        <w:tabs>
          <w:tab w:val="num" w:pos="4140"/>
        </w:tabs>
        <w:ind w:left="4140" w:hanging="360"/>
      </w:pPr>
    </w:lvl>
    <w:lvl w:ilvl="4" w:tplc="04020019" w:tentative="1">
      <w:start w:val="1"/>
      <w:numFmt w:val="lowerLetter"/>
      <w:lvlText w:val="%5."/>
      <w:lvlJc w:val="left"/>
      <w:pPr>
        <w:tabs>
          <w:tab w:val="num" w:pos="4860"/>
        </w:tabs>
        <w:ind w:left="4860" w:hanging="360"/>
      </w:pPr>
    </w:lvl>
    <w:lvl w:ilvl="5" w:tplc="0402001B" w:tentative="1">
      <w:start w:val="1"/>
      <w:numFmt w:val="lowerRoman"/>
      <w:lvlText w:val="%6."/>
      <w:lvlJc w:val="right"/>
      <w:pPr>
        <w:tabs>
          <w:tab w:val="num" w:pos="5580"/>
        </w:tabs>
        <w:ind w:left="5580" w:hanging="180"/>
      </w:pPr>
    </w:lvl>
    <w:lvl w:ilvl="6" w:tplc="0402000F" w:tentative="1">
      <w:start w:val="1"/>
      <w:numFmt w:val="decimal"/>
      <w:lvlText w:val="%7."/>
      <w:lvlJc w:val="left"/>
      <w:pPr>
        <w:tabs>
          <w:tab w:val="num" w:pos="6300"/>
        </w:tabs>
        <w:ind w:left="6300" w:hanging="360"/>
      </w:pPr>
    </w:lvl>
    <w:lvl w:ilvl="7" w:tplc="04020019" w:tentative="1">
      <w:start w:val="1"/>
      <w:numFmt w:val="lowerLetter"/>
      <w:lvlText w:val="%8."/>
      <w:lvlJc w:val="left"/>
      <w:pPr>
        <w:tabs>
          <w:tab w:val="num" w:pos="7020"/>
        </w:tabs>
        <w:ind w:left="7020" w:hanging="360"/>
      </w:pPr>
    </w:lvl>
    <w:lvl w:ilvl="8" w:tplc="0402001B" w:tentative="1">
      <w:start w:val="1"/>
      <w:numFmt w:val="lowerRoman"/>
      <w:lvlText w:val="%9."/>
      <w:lvlJc w:val="right"/>
      <w:pPr>
        <w:tabs>
          <w:tab w:val="num" w:pos="7740"/>
        </w:tabs>
        <w:ind w:left="7740" w:hanging="180"/>
      </w:pPr>
    </w:lvl>
  </w:abstractNum>
  <w:abstractNum w:abstractNumId="20" w15:restartNumberingAfterBreak="0">
    <w:nsid w:val="650B2DD3"/>
    <w:multiLevelType w:val="hybridMultilevel"/>
    <w:tmpl w:val="FC0ABF18"/>
    <w:lvl w:ilvl="0" w:tplc="53D8E5E4">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945E73"/>
    <w:multiLevelType w:val="multilevel"/>
    <w:tmpl w:val="71485F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CA969AA"/>
    <w:multiLevelType w:val="multilevel"/>
    <w:tmpl w:val="E6F0151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F556E07"/>
    <w:multiLevelType w:val="hybridMultilevel"/>
    <w:tmpl w:val="7A3E1D2E"/>
    <w:lvl w:ilvl="0" w:tplc="EDF20692">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A3A512A"/>
    <w:multiLevelType w:val="hybridMultilevel"/>
    <w:tmpl w:val="1CEAB4F4"/>
    <w:lvl w:ilvl="0" w:tplc="FF9E1F6E">
      <w:start w:val="1"/>
      <w:numFmt w:val="decimal"/>
      <w:lvlText w:val="%1."/>
      <w:lvlJc w:val="left"/>
      <w:pPr>
        <w:ind w:left="1352" w:hanging="360"/>
      </w:pPr>
      <w:rPr>
        <w:rFonts w:hint="default"/>
        <w:b w:val="0"/>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num w:numId="1">
    <w:abstractNumId w:val="19"/>
  </w:num>
  <w:num w:numId="2">
    <w:abstractNumId w:val="9"/>
  </w:num>
  <w:num w:numId="3">
    <w:abstractNumId w:val="7"/>
  </w:num>
  <w:num w:numId="4">
    <w:abstractNumId w:val="10"/>
  </w:num>
  <w:num w:numId="5">
    <w:abstractNumId w:val="1"/>
  </w:num>
  <w:num w:numId="6">
    <w:abstractNumId w:val="24"/>
  </w:num>
  <w:num w:numId="7">
    <w:abstractNumId w:val="16"/>
  </w:num>
  <w:num w:numId="8">
    <w:abstractNumId w:val="15"/>
  </w:num>
  <w:num w:numId="9">
    <w:abstractNumId w:val="13"/>
  </w:num>
  <w:num w:numId="10">
    <w:abstractNumId w:val="21"/>
  </w:num>
  <w:num w:numId="11">
    <w:abstractNumId w:val="12"/>
  </w:num>
  <w:num w:numId="12">
    <w:abstractNumId w:val="17"/>
  </w:num>
  <w:num w:numId="13">
    <w:abstractNumId w:val="22"/>
  </w:num>
  <w:num w:numId="14">
    <w:abstractNumId w:val="14"/>
  </w:num>
  <w:num w:numId="15">
    <w:abstractNumId w:val="8"/>
  </w:num>
  <w:num w:numId="16">
    <w:abstractNumId w:val="2"/>
  </w:num>
  <w:num w:numId="17">
    <w:abstractNumId w:val="5"/>
  </w:num>
  <w:num w:numId="18">
    <w:abstractNumId w:val="0"/>
  </w:num>
  <w:num w:numId="19">
    <w:abstractNumId w:val="11"/>
  </w:num>
  <w:num w:numId="20">
    <w:abstractNumId w:val="3"/>
  </w:num>
  <w:num w:numId="21">
    <w:abstractNumId w:val="4"/>
  </w:num>
  <w:num w:numId="22">
    <w:abstractNumId w:val="18"/>
  </w:num>
  <w:num w:numId="23">
    <w:abstractNumId w:val="23"/>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84"/>
    <w:rsid w:val="000040D2"/>
    <w:rsid w:val="00013AE2"/>
    <w:rsid w:val="0001716D"/>
    <w:rsid w:val="000247E3"/>
    <w:rsid w:val="000408B7"/>
    <w:rsid w:val="00046499"/>
    <w:rsid w:val="00053F96"/>
    <w:rsid w:val="00064C81"/>
    <w:rsid w:val="00075DEE"/>
    <w:rsid w:val="0009144B"/>
    <w:rsid w:val="00095722"/>
    <w:rsid w:val="000A3AC4"/>
    <w:rsid w:val="000B1737"/>
    <w:rsid w:val="000B1B83"/>
    <w:rsid w:val="000C0766"/>
    <w:rsid w:val="000C0CFA"/>
    <w:rsid w:val="000F018B"/>
    <w:rsid w:val="000F0999"/>
    <w:rsid w:val="000F2E58"/>
    <w:rsid w:val="00102B25"/>
    <w:rsid w:val="00106433"/>
    <w:rsid w:val="001065D4"/>
    <w:rsid w:val="00110476"/>
    <w:rsid w:val="001264D6"/>
    <w:rsid w:val="00145D74"/>
    <w:rsid w:val="00150583"/>
    <w:rsid w:val="00163229"/>
    <w:rsid w:val="0016610C"/>
    <w:rsid w:val="00167E88"/>
    <w:rsid w:val="001718FB"/>
    <w:rsid w:val="001823A9"/>
    <w:rsid w:val="00183767"/>
    <w:rsid w:val="0018640B"/>
    <w:rsid w:val="0018777B"/>
    <w:rsid w:val="00192A7A"/>
    <w:rsid w:val="00193AB6"/>
    <w:rsid w:val="001B7465"/>
    <w:rsid w:val="001C4CAD"/>
    <w:rsid w:val="001C5EB6"/>
    <w:rsid w:val="001C7212"/>
    <w:rsid w:val="001C7A6F"/>
    <w:rsid w:val="001D2D19"/>
    <w:rsid w:val="001E2261"/>
    <w:rsid w:val="0020380D"/>
    <w:rsid w:val="002077EB"/>
    <w:rsid w:val="00214AB7"/>
    <w:rsid w:val="00222B3A"/>
    <w:rsid w:val="0022310C"/>
    <w:rsid w:val="00227A7E"/>
    <w:rsid w:val="00234B71"/>
    <w:rsid w:val="00235F3C"/>
    <w:rsid w:val="00242BDE"/>
    <w:rsid w:val="00264ABC"/>
    <w:rsid w:val="00264F6A"/>
    <w:rsid w:val="002713DB"/>
    <w:rsid w:val="0027250F"/>
    <w:rsid w:val="00281E0E"/>
    <w:rsid w:val="002872CC"/>
    <w:rsid w:val="00292A21"/>
    <w:rsid w:val="00294E37"/>
    <w:rsid w:val="00297A45"/>
    <w:rsid w:val="00297C11"/>
    <w:rsid w:val="002A4B66"/>
    <w:rsid w:val="002A74A5"/>
    <w:rsid w:val="002B0648"/>
    <w:rsid w:val="002B2A8E"/>
    <w:rsid w:val="002C37B4"/>
    <w:rsid w:val="002D68E0"/>
    <w:rsid w:val="002E0341"/>
    <w:rsid w:val="002E15A6"/>
    <w:rsid w:val="002E19B4"/>
    <w:rsid w:val="002E584A"/>
    <w:rsid w:val="002F4091"/>
    <w:rsid w:val="002F68AE"/>
    <w:rsid w:val="00302E12"/>
    <w:rsid w:val="0030456B"/>
    <w:rsid w:val="0030681E"/>
    <w:rsid w:val="0032699D"/>
    <w:rsid w:val="003351A1"/>
    <w:rsid w:val="003427E5"/>
    <w:rsid w:val="003458F7"/>
    <w:rsid w:val="00354FA6"/>
    <w:rsid w:val="00356BC5"/>
    <w:rsid w:val="0036281D"/>
    <w:rsid w:val="00380D1D"/>
    <w:rsid w:val="00387631"/>
    <w:rsid w:val="003935E7"/>
    <w:rsid w:val="00393F4C"/>
    <w:rsid w:val="003A1EF8"/>
    <w:rsid w:val="003B3D6A"/>
    <w:rsid w:val="003B5D0D"/>
    <w:rsid w:val="003D39B2"/>
    <w:rsid w:val="003E608B"/>
    <w:rsid w:val="003F44F5"/>
    <w:rsid w:val="003F4BF2"/>
    <w:rsid w:val="003F5DE8"/>
    <w:rsid w:val="003F64DB"/>
    <w:rsid w:val="00405523"/>
    <w:rsid w:val="0041392C"/>
    <w:rsid w:val="0043628F"/>
    <w:rsid w:val="004435EA"/>
    <w:rsid w:val="00457681"/>
    <w:rsid w:val="00470F12"/>
    <w:rsid w:val="00485A70"/>
    <w:rsid w:val="00486E29"/>
    <w:rsid w:val="00493493"/>
    <w:rsid w:val="004975F2"/>
    <w:rsid w:val="004A1340"/>
    <w:rsid w:val="004C108A"/>
    <w:rsid w:val="004C51D7"/>
    <w:rsid w:val="004C589F"/>
    <w:rsid w:val="004C796C"/>
    <w:rsid w:val="004D4795"/>
    <w:rsid w:val="004D525E"/>
    <w:rsid w:val="004E0BC5"/>
    <w:rsid w:val="004E6C40"/>
    <w:rsid w:val="004F6701"/>
    <w:rsid w:val="00500260"/>
    <w:rsid w:val="00500C3D"/>
    <w:rsid w:val="00500F96"/>
    <w:rsid w:val="00513E55"/>
    <w:rsid w:val="00513FEC"/>
    <w:rsid w:val="00515AB7"/>
    <w:rsid w:val="005170C6"/>
    <w:rsid w:val="005234DE"/>
    <w:rsid w:val="00524531"/>
    <w:rsid w:val="0053293D"/>
    <w:rsid w:val="00532B39"/>
    <w:rsid w:val="005336AE"/>
    <w:rsid w:val="00534734"/>
    <w:rsid w:val="00541FFA"/>
    <w:rsid w:val="00543BE0"/>
    <w:rsid w:val="005523E9"/>
    <w:rsid w:val="00554851"/>
    <w:rsid w:val="00557F48"/>
    <w:rsid w:val="005666A5"/>
    <w:rsid w:val="00572B1F"/>
    <w:rsid w:val="00582E51"/>
    <w:rsid w:val="00584222"/>
    <w:rsid w:val="00586ACD"/>
    <w:rsid w:val="00587211"/>
    <w:rsid w:val="00587C25"/>
    <w:rsid w:val="005C5A9F"/>
    <w:rsid w:val="005C63F0"/>
    <w:rsid w:val="005C67C9"/>
    <w:rsid w:val="005C718B"/>
    <w:rsid w:val="005C7C52"/>
    <w:rsid w:val="005E01D3"/>
    <w:rsid w:val="005E750E"/>
    <w:rsid w:val="005F36BC"/>
    <w:rsid w:val="005F3781"/>
    <w:rsid w:val="005F4060"/>
    <w:rsid w:val="0060093E"/>
    <w:rsid w:val="00605DAA"/>
    <w:rsid w:val="0061120D"/>
    <w:rsid w:val="006126C7"/>
    <w:rsid w:val="006245A8"/>
    <w:rsid w:val="00624D57"/>
    <w:rsid w:val="0063338D"/>
    <w:rsid w:val="00633E3C"/>
    <w:rsid w:val="00682250"/>
    <w:rsid w:val="0069264B"/>
    <w:rsid w:val="006A1968"/>
    <w:rsid w:val="006B1B82"/>
    <w:rsid w:val="006C1373"/>
    <w:rsid w:val="006C2AB6"/>
    <w:rsid w:val="006C3C5B"/>
    <w:rsid w:val="006D01B8"/>
    <w:rsid w:val="006E368F"/>
    <w:rsid w:val="00701B51"/>
    <w:rsid w:val="00710229"/>
    <w:rsid w:val="0071269D"/>
    <w:rsid w:val="00712802"/>
    <w:rsid w:val="0072020A"/>
    <w:rsid w:val="00722975"/>
    <w:rsid w:val="00732728"/>
    <w:rsid w:val="007507FD"/>
    <w:rsid w:val="0075116D"/>
    <w:rsid w:val="007707C8"/>
    <w:rsid w:val="007738E6"/>
    <w:rsid w:val="0078647F"/>
    <w:rsid w:val="00790785"/>
    <w:rsid w:val="007A2CF2"/>
    <w:rsid w:val="007A597E"/>
    <w:rsid w:val="007A6F51"/>
    <w:rsid w:val="007D4F77"/>
    <w:rsid w:val="007D5661"/>
    <w:rsid w:val="007D5BC7"/>
    <w:rsid w:val="007E1A83"/>
    <w:rsid w:val="007E5B16"/>
    <w:rsid w:val="007F0D75"/>
    <w:rsid w:val="007F2A68"/>
    <w:rsid w:val="007F2DB9"/>
    <w:rsid w:val="007F44E7"/>
    <w:rsid w:val="007F7629"/>
    <w:rsid w:val="008030E1"/>
    <w:rsid w:val="00812B1C"/>
    <w:rsid w:val="008130E2"/>
    <w:rsid w:val="00814840"/>
    <w:rsid w:val="00816554"/>
    <w:rsid w:val="0082478A"/>
    <w:rsid w:val="008327B8"/>
    <w:rsid w:val="00851186"/>
    <w:rsid w:val="008729E5"/>
    <w:rsid w:val="00876CCA"/>
    <w:rsid w:val="0088243E"/>
    <w:rsid w:val="00884919"/>
    <w:rsid w:val="0088740A"/>
    <w:rsid w:val="008918C4"/>
    <w:rsid w:val="008957CC"/>
    <w:rsid w:val="00895D26"/>
    <w:rsid w:val="008B75BB"/>
    <w:rsid w:val="008E3D06"/>
    <w:rsid w:val="008E502B"/>
    <w:rsid w:val="008F5EB9"/>
    <w:rsid w:val="00904C2F"/>
    <w:rsid w:val="0090703F"/>
    <w:rsid w:val="00913FE3"/>
    <w:rsid w:val="00916B25"/>
    <w:rsid w:val="00921F19"/>
    <w:rsid w:val="00925CFF"/>
    <w:rsid w:val="009300C7"/>
    <w:rsid w:val="0093075B"/>
    <w:rsid w:val="0093260A"/>
    <w:rsid w:val="0093273E"/>
    <w:rsid w:val="009470A4"/>
    <w:rsid w:val="009511FE"/>
    <w:rsid w:val="009563ED"/>
    <w:rsid w:val="00960852"/>
    <w:rsid w:val="00970479"/>
    <w:rsid w:val="0097177D"/>
    <w:rsid w:val="009726C1"/>
    <w:rsid w:val="00977B78"/>
    <w:rsid w:val="0098651B"/>
    <w:rsid w:val="00990ADA"/>
    <w:rsid w:val="0099271F"/>
    <w:rsid w:val="00992CD5"/>
    <w:rsid w:val="00994525"/>
    <w:rsid w:val="00995915"/>
    <w:rsid w:val="009A4C22"/>
    <w:rsid w:val="009C05AE"/>
    <w:rsid w:val="009C793F"/>
    <w:rsid w:val="009D1FF0"/>
    <w:rsid w:val="009D6585"/>
    <w:rsid w:val="009E562C"/>
    <w:rsid w:val="009E7669"/>
    <w:rsid w:val="009F0A72"/>
    <w:rsid w:val="009F1225"/>
    <w:rsid w:val="009F2D2A"/>
    <w:rsid w:val="00A0040D"/>
    <w:rsid w:val="00A07B0C"/>
    <w:rsid w:val="00A07E83"/>
    <w:rsid w:val="00A127B7"/>
    <w:rsid w:val="00A12C69"/>
    <w:rsid w:val="00A14026"/>
    <w:rsid w:val="00A2164A"/>
    <w:rsid w:val="00A23EE4"/>
    <w:rsid w:val="00A314C6"/>
    <w:rsid w:val="00A3209C"/>
    <w:rsid w:val="00A36251"/>
    <w:rsid w:val="00A37662"/>
    <w:rsid w:val="00A43A6F"/>
    <w:rsid w:val="00A50D62"/>
    <w:rsid w:val="00A513B0"/>
    <w:rsid w:val="00A614B0"/>
    <w:rsid w:val="00A666D3"/>
    <w:rsid w:val="00A70796"/>
    <w:rsid w:val="00A70BA4"/>
    <w:rsid w:val="00A70C2B"/>
    <w:rsid w:val="00A70CE0"/>
    <w:rsid w:val="00A71666"/>
    <w:rsid w:val="00A75D04"/>
    <w:rsid w:val="00A9035C"/>
    <w:rsid w:val="00A91605"/>
    <w:rsid w:val="00A93EBE"/>
    <w:rsid w:val="00AA7967"/>
    <w:rsid w:val="00AB74BF"/>
    <w:rsid w:val="00AC1AD7"/>
    <w:rsid w:val="00AC2E1D"/>
    <w:rsid w:val="00AD3296"/>
    <w:rsid w:val="00AE1735"/>
    <w:rsid w:val="00AE36C8"/>
    <w:rsid w:val="00B03E44"/>
    <w:rsid w:val="00B22D0A"/>
    <w:rsid w:val="00B30744"/>
    <w:rsid w:val="00B342C4"/>
    <w:rsid w:val="00B5405E"/>
    <w:rsid w:val="00B54212"/>
    <w:rsid w:val="00B60425"/>
    <w:rsid w:val="00B60E09"/>
    <w:rsid w:val="00B63252"/>
    <w:rsid w:val="00B64E6C"/>
    <w:rsid w:val="00B73568"/>
    <w:rsid w:val="00B8135B"/>
    <w:rsid w:val="00B81A87"/>
    <w:rsid w:val="00B95748"/>
    <w:rsid w:val="00BB2533"/>
    <w:rsid w:val="00BB6D25"/>
    <w:rsid w:val="00BB74C4"/>
    <w:rsid w:val="00BC0DE7"/>
    <w:rsid w:val="00BC315B"/>
    <w:rsid w:val="00BC6693"/>
    <w:rsid w:val="00BC7084"/>
    <w:rsid w:val="00BD4217"/>
    <w:rsid w:val="00BD5341"/>
    <w:rsid w:val="00BE3DE5"/>
    <w:rsid w:val="00BE4C75"/>
    <w:rsid w:val="00BE6F20"/>
    <w:rsid w:val="00BF1810"/>
    <w:rsid w:val="00BF4298"/>
    <w:rsid w:val="00C14124"/>
    <w:rsid w:val="00C21313"/>
    <w:rsid w:val="00C3198E"/>
    <w:rsid w:val="00C33300"/>
    <w:rsid w:val="00C37921"/>
    <w:rsid w:val="00C41B53"/>
    <w:rsid w:val="00C4257C"/>
    <w:rsid w:val="00C50764"/>
    <w:rsid w:val="00C548A0"/>
    <w:rsid w:val="00C56BB8"/>
    <w:rsid w:val="00C627F6"/>
    <w:rsid w:val="00C67B9E"/>
    <w:rsid w:val="00C74979"/>
    <w:rsid w:val="00C77FDF"/>
    <w:rsid w:val="00C8027E"/>
    <w:rsid w:val="00C9323C"/>
    <w:rsid w:val="00CA05E8"/>
    <w:rsid w:val="00CB3280"/>
    <w:rsid w:val="00CC3217"/>
    <w:rsid w:val="00CC75F7"/>
    <w:rsid w:val="00CD671D"/>
    <w:rsid w:val="00CD7608"/>
    <w:rsid w:val="00D007EB"/>
    <w:rsid w:val="00D0134D"/>
    <w:rsid w:val="00D13863"/>
    <w:rsid w:val="00D21024"/>
    <w:rsid w:val="00D23BB6"/>
    <w:rsid w:val="00D26D68"/>
    <w:rsid w:val="00D31E91"/>
    <w:rsid w:val="00D352A5"/>
    <w:rsid w:val="00D40B93"/>
    <w:rsid w:val="00D55784"/>
    <w:rsid w:val="00D763EF"/>
    <w:rsid w:val="00D81FA3"/>
    <w:rsid w:val="00D93856"/>
    <w:rsid w:val="00DA2750"/>
    <w:rsid w:val="00DA658A"/>
    <w:rsid w:val="00DA6DED"/>
    <w:rsid w:val="00DB6A08"/>
    <w:rsid w:val="00DC2DC5"/>
    <w:rsid w:val="00DD2A84"/>
    <w:rsid w:val="00DE0311"/>
    <w:rsid w:val="00DE26B0"/>
    <w:rsid w:val="00DE4C95"/>
    <w:rsid w:val="00DE5386"/>
    <w:rsid w:val="00DF1303"/>
    <w:rsid w:val="00DF25EE"/>
    <w:rsid w:val="00DF3AF0"/>
    <w:rsid w:val="00E05011"/>
    <w:rsid w:val="00E17AA1"/>
    <w:rsid w:val="00E22802"/>
    <w:rsid w:val="00E24637"/>
    <w:rsid w:val="00E270E2"/>
    <w:rsid w:val="00E35360"/>
    <w:rsid w:val="00E42B41"/>
    <w:rsid w:val="00E42F8B"/>
    <w:rsid w:val="00E46BB3"/>
    <w:rsid w:val="00E75BF5"/>
    <w:rsid w:val="00E92008"/>
    <w:rsid w:val="00E93122"/>
    <w:rsid w:val="00E96A4A"/>
    <w:rsid w:val="00EA5CC5"/>
    <w:rsid w:val="00EB1774"/>
    <w:rsid w:val="00ED40D0"/>
    <w:rsid w:val="00ED5D44"/>
    <w:rsid w:val="00EE1A59"/>
    <w:rsid w:val="00EE4BF5"/>
    <w:rsid w:val="00F01DF4"/>
    <w:rsid w:val="00F12C35"/>
    <w:rsid w:val="00F25AA8"/>
    <w:rsid w:val="00F33B12"/>
    <w:rsid w:val="00F33EAD"/>
    <w:rsid w:val="00F35A9E"/>
    <w:rsid w:val="00F3654D"/>
    <w:rsid w:val="00F37EB3"/>
    <w:rsid w:val="00F37FC0"/>
    <w:rsid w:val="00F42180"/>
    <w:rsid w:val="00F539EF"/>
    <w:rsid w:val="00F63D21"/>
    <w:rsid w:val="00F66652"/>
    <w:rsid w:val="00F7469F"/>
    <w:rsid w:val="00F82B7A"/>
    <w:rsid w:val="00F9526C"/>
    <w:rsid w:val="00FA4EE9"/>
    <w:rsid w:val="00FC6219"/>
    <w:rsid w:val="00FE5D5A"/>
    <w:rsid w:val="00FE7E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C47C8"/>
  <w15:docId w15:val="{78897995-A8EC-476C-9A08-1D45F391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084"/>
    <w:rPr>
      <w:sz w:val="24"/>
      <w:szCs w:val="24"/>
    </w:rPr>
  </w:style>
  <w:style w:type="paragraph" w:styleId="1">
    <w:name w:val="heading 1"/>
    <w:basedOn w:val="a"/>
    <w:next w:val="a"/>
    <w:link w:val="10"/>
    <w:qFormat/>
    <w:rsid w:val="00E17AA1"/>
    <w:pPr>
      <w:keepNext/>
      <w:jc w:val="both"/>
      <w:outlineLvl w:val="0"/>
    </w:pPr>
    <w:rPr>
      <w:rFonts w:ascii="HebarU" w:hAnsi="HebarU"/>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Number 3"/>
    <w:basedOn w:val="a"/>
    <w:rsid w:val="00BC7084"/>
    <w:pPr>
      <w:tabs>
        <w:tab w:val="num" w:pos="926"/>
      </w:tabs>
      <w:ind w:left="926" w:hanging="360"/>
      <w:jc w:val="both"/>
    </w:pPr>
    <w:rPr>
      <w:rFonts w:ascii="Univers" w:hAnsi="Univers"/>
      <w:sz w:val="22"/>
      <w:szCs w:val="22"/>
      <w:lang w:val="en-GB" w:eastAsia="en-US"/>
    </w:rPr>
  </w:style>
  <w:style w:type="paragraph" w:styleId="a3">
    <w:name w:val="header"/>
    <w:basedOn w:val="a"/>
    <w:link w:val="a4"/>
    <w:rsid w:val="00BC7084"/>
    <w:pPr>
      <w:tabs>
        <w:tab w:val="center" w:pos="4320"/>
        <w:tab w:val="right" w:pos="8640"/>
      </w:tabs>
    </w:pPr>
    <w:rPr>
      <w:rFonts w:ascii="Tahoma" w:hAnsi="Tahoma"/>
      <w:sz w:val="28"/>
      <w:szCs w:val="20"/>
      <w:lang w:val="en-US"/>
    </w:rPr>
  </w:style>
  <w:style w:type="paragraph" w:styleId="a5">
    <w:name w:val="footer"/>
    <w:basedOn w:val="a"/>
    <w:link w:val="a6"/>
    <w:uiPriority w:val="99"/>
    <w:rsid w:val="00BC7084"/>
    <w:pPr>
      <w:tabs>
        <w:tab w:val="center" w:pos="4536"/>
        <w:tab w:val="right" w:pos="9072"/>
      </w:tabs>
    </w:pPr>
  </w:style>
  <w:style w:type="character" w:styleId="a7">
    <w:name w:val="page number"/>
    <w:basedOn w:val="a0"/>
    <w:rsid w:val="00BC7084"/>
  </w:style>
  <w:style w:type="character" w:customStyle="1" w:styleId="Char">
    <w:name w:val="Char"/>
    <w:locked/>
    <w:rsid w:val="00106433"/>
    <w:rPr>
      <w:sz w:val="28"/>
      <w:lang w:val="bg-BG" w:eastAsia="bg-BG" w:bidi="ar-SA"/>
    </w:rPr>
  </w:style>
  <w:style w:type="character" w:customStyle="1" w:styleId="BodyTextIndentChar">
    <w:name w:val="Body Text Indent Char"/>
    <w:locked/>
    <w:rsid w:val="00106433"/>
    <w:rPr>
      <w:noProof w:val="0"/>
      <w:sz w:val="28"/>
      <w:lang w:val="bg-BG" w:eastAsia="en-US" w:bidi="ar-SA"/>
    </w:rPr>
  </w:style>
  <w:style w:type="paragraph" w:customStyle="1" w:styleId="CharCharCharChar">
    <w:name w:val="Char Char Знак Char Char Знак Знак"/>
    <w:basedOn w:val="a"/>
    <w:rsid w:val="0088243E"/>
    <w:pPr>
      <w:tabs>
        <w:tab w:val="left" w:pos="709"/>
      </w:tabs>
    </w:pPr>
    <w:rPr>
      <w:rFonts w:ascii="Tahoma" w:hAnsi="Tahoma"/>
      <w:lang w:val="pl-PL" w:eastAsia="pl-PL"/>
    </w:rPr>
  </w:style>
  <w:style w:type="paragraph" w:styleId="a8">
    <w:name w:val="Balloon Text"/>
    <w:basedOn w:val="a"/>
    <w:semiHidden/>
    <w:rsid w:val="00E05011"/>
    <w:rPr>
      <w:rFonts w:ascii="Tahoma" w:hAnsi="Tahoma" w:cs="Tahoma"/>
      <w:sz w:val="16"/>
      <w:szCs w:val="16"/>
    </w:rPr>
  </w:style>
  <w:style w:type="paragraph" w:styleId="a9">
    <w:name w:val="Title"/>
    <w:basedOn w:val="a"/>
    <w:next w:val="a"/>
    <w:qFormat/>
    <w:rsid w:val="009726C1"/>
    <w:pPr>
      <w:spacing w:after="480"/>
      <w:jc w:val="center"/>
    </w:pPr>
    <w:rPr>
      <w:b/>
      <w:snapToGrid w:val="0"/>
      <w:sz w:val="48"/>
      <w:szCs w:val="20"/>
      <w:lang w:val="en-GB" w:eastAsia="en-US"/>
    </w:rPr>
  </w:style>
  <w:style w:type="character" w:customStyle="1" w:styleId="10">
    <w:name w:val="Заглавие 1 Знак"/>
    <w:link w:val="1"/>
    <w:rsid w:val="00E17AA1"/>
    <w:rPr>
      <w:rFonts w:ascii="HebarU" w:hAnsi="HebarU"/>
      <w:b/>
      <w:sz w:val="24"/>
      <w:lang w:eastAsia="en-US"/>
    </w:rPr>
  </w:style>
  <w:style w:type="character" w:customStyle="1" w:styleId="a6">
    <w:name w:val="Долен колонтитул Знак"/>
    <w:link w:val="a5"/>
    <w:uiPriority w:val="99"/>
    <w:rsid w:val="00A3209C"/>
    <w:rPr>
      <w:sz w:val="24"/>
      <w:szCs w:val="24"/>
    </w:rPr>
  </w:style>
  <w:style w:type="paragraph" w:customStyle="1" w:styleId="Style">
    <w:name w:val="Style"/>
    <w:rsid w:val="00790785"/>
    <w:pPr>
      <w:widowControl w:val="0"/>
      <w:autoSpaceDE w:val="0"/>
      <w:autoSpaceDN w:val="0"/>
      <w:adjustRightInd w:val="0"/>
      <w:ind w:left="140" w:right="140" w:firstLine="840"/>
      <w:jc w:val="both"/>
    </w:pPr>
    <w:rPr>
      <w:sz w:val="24"/>
      <w:szCs w:val="24"/>
    </w:rPr>
  </w:style>
  <w:style w:type="character" w:customStyle="1" w:styleId="a4">
    <w:name w:val="Горен колонтитул Знак"/>
    <w:link w:val="a3"/>
    <w:rsid w:val="001D2D19"/>
    <w:rPr>
      <w:rFonts w:ascii="Tahoma" w:hAnsi="Tahoma"/>
      <w:sz w:val="28"/>
      <w:lang w:val="en-US"/>
    </w:rPr>
  </w:style>
  <w:style w:type="paragraph" w:customStyle="1" w:styleId="SubTitle1">
    <w:name w:val="SubTitle 1"/>
    <w:basedOn w:val="a"/>
    <w:next w:val="a"/>
    <w:semiHidden/>
    <w:rsid w:val="00DE26B0"/>
    <w:pPr>
      <w:snapToGrid w:val="0"/>
      <w:spacing w:after="240"/>
      <w:jc w:val="center"/>
    </w:pPr>
    <w:rPr>
      <w:b/>
      <w:sz w:val="40"/>
      <w:szCs w:val="20"/>
      <w:lang w:val="en-GB" w:eastAsia="en-US"/>
    </w:rPr>
  </w:style>
  <w:style w:type="paragraph" w:customStyle="1" w:styleId="Default">
    <w:name w:val="Default"/>
    <w:uiPriority w:val="99"/>
    <w:rsid w:val="003458F7"/>
    <w:pPr>
      <w:autoSpaceDE w:val="0"/>
      <w:autoSpaceDN w:val="0"/>
      <w:adjustRightInd w:val="0"/>
    </w:pPr>
    <w:rPr>
      <w:color w:val="000000"/>
      <w:sz w:val="24"/>
      <w:szCs w:val="24"/>
      <w:lang w:eastAsia="en-US"/>
    </w:rPr>
  </w:style>
  <w:style w:type="character" w:customStyle="1" w:styleId="st">
    <w:name w:val="st"/>
    <w:basedOn w:val="a0"/>
    <w:rsid w:val="0001716D"/>
  </w:style>
  <w:style w:type="paragraph" w:customStyle="1" w:styleId="CharCharCharCharCharCharChar1CharCharCharCharCharCharCharChar1CharCharCharCharCharCharCharCharCharCharCharCharCharCharCharCharCharChar1CharChar">
    <w:name w:val="Char Char Char Char Char Char Char1 Char Char Char Char Char Char Char Char1 Char Char Char Char Char Char Char Char Char Char Char Char Char Char Char Char Char Char Знак Знак1 Char Char"/>
    <w:basedOn w:val="a"/>
    <w:rsid w:val="004435EA"/>
    <w:pPr>
      <w:tabs>
        <w:tab w:val="left" w:pos="709"/>
      </w:tabs>
    </w:pPr>
    <w:rPr>
      <w:rFonts w:ascii="Tahoma" w:hAnsi="Tahoma"/>
      <w:lang w:val="pl-PL" w:eastAsia="pl-PL"/>
    </w:rPr>
  </w:style>
  <w:style w:type="paragraph" w:customStyle="1" w:styleId="Style4">
    <w:name w:val="Style4"/>
    <w:basedOn w:val="a"/>
    <w:rsid w:val="0099271F"/>
    <w:pPr>
      <w:widowControl w:val="0"/>
      <w:autoSpaceDE w:val="0"/>
      <w:autoSpaceDN w:val="0"/>
      <w:adjustRightInd w:val="0"/>
      <w:spacing w:line="619" w:lineRule="exact"/>
      <w:jc w:val="center"/>
    </w:pPr>
    <w:rPr>
      <w:rFonts w:ascii="Arial" w:hAnsi="Arial"/>
    </w:rPr>
  </w:style>
  <w:style w:type="character" w:customStyle="1" w:styleId="FontStyle86">
    <w:name w:val="Font Style86"/>
    <w:rsid w:val="0099271F"/>
    <w:rPr>
      <w:rFonts w:ascii="Arial" w:hAnsi="Arial" w:cs="Arial"/>
      <w:b/>
      <w:bCs/>
      <w:sz w:val="44"/>
      <w:szCs w:val="44"/>
    </w:rPr>
  </w:style>
  <w:style w:type="paragraph" w:customStyle="1" w:styleId="aa">
    <w:name w:val="Знак Знак"/>
    <w:basedOn w:val="a"/>
    <w:semiHidden/>
    <w:rsid w:val="0099271F"/>
    <w:pPr>
      <w:tabs>
        <w:tab w:val="left" w:pos="709"/>
      </w:tabs>
    </w:pPr>
    <w:rPr>
      <w:rFonts w:ascii="Futura Bk" w:hAnsi="Futura Bk"/>
      <w:lang w:val="pl-PL" w:eastAsia="pl-PL"/>
    </w:rPr>
  </w:style>
  <w:style w:type="paragraph" w:customStyle="1" w:styleId="CharChar">
    <w:name w:val="Знак Знак Char Char"/>
    <w:basedOn w:val="a"/>
    <w:semiHidden/>
    <w:rsid w:val="00557F48"/>
    <w:pPr>
      <w:tabs>
        <w:tab w:val="left" w:pos="709"/>
      </w:tabs>
    </w:pPr>
    <w:rPr>
      <w:rFonts w:ascii="Futura Bk" w:hAnsi="Futura Bk"/>
      <w:lang w:val="pl-PL" w:eastAsia="pl-PL"/>
    </w:rPr>
  </w:style>
  <w:style w:type="character" w:styleId="ab">
    <w:name w:val="Hyperlink"/>
    <w:basedOn w:val="a0"/>
    <w:unhideWhenUsed/>
    <w:rsid w:val="00E42B41"/>
    <w:rPr>
      <w:color w:val="0000FF"/>
      <w:u w:val="single"/>
    </w:rPr>
  </w:style>
  <w:style w:type="paragraph" w:styleId="2">
    <w:name w:val="Body Text 2"/>
    <w:basedOn w:val="a"/>
    <w:link w:val="20"/>
    <w:unhideWhenUsed/>
    <w:rsid w:val="00E42B41"/>
    <w:rPr>
      <w:rFonts w:ascii="Arial" w:hAnsi="Arial"/>
      <w:i/>
      <w:szCs w:val="20"/>
      <w:lang w:val="en-US"/>
    </w:rPr>
  </w:style>
  <w:style w:type="character" w:customStyle="1" w:styleId="20">
    <w:name w:val="Основен текст 2 Знак"/>
    <w:basedOn w:val="a0"/>
    <w:link w:val="2"/>
    <w:rsid w:val="00E42B41"/>
    <w:rPr>
      <w:rFonts w:ascii="Arial" w:hAnsi="Arial"/>
      <w:i/>
      <w:sz w:val="24"/>
      <w:lang w:val="en-US"/>
    </w:rPr>
  </w:style>
  <w:style w:type="paragraph" w:styleId="ac">
    <w:name w:val="List Paragraph"/>
    <w:basedOn w:val="a"/>
    <w:uiPriority w:val="34"/>
    <w:qFormat/>
    <w:rsid w:val="00BC0DE7"/>
    <w:pPr>
      <w:ind w:left="720"/>
      <w:contextualSpacing/>
    </w:pPr>
  </w:style>
  <w:style w:type="character" w:customStyle="1" w:styleId="21">
    <w:name w:val="Заглавие #2_"/>
    <w:basedOn w:val="a0"/>
    <w:link w:val="22"/>
    <w:rsid w:val="005336AE"/>
    <w:rPr>
      <w:sz w:val="30"/>
      <w:szCs w:val="30"/>
      <w:shd w:val="clear" w:color="auto" w:fill="FFFFFF"/>
    </w:rPr>
  </w:style>
  <w:style w:type="character" w:customStyle="1" w:styleId="11">
    <w:name w:val="Заглавие #1_"/>
    <w:basedOn w:val="a0"/>
    <w:link w:val="12"/>
    <w:rsid w:val="005336AE"/>
    <w:rPr>
      <w:sz w:val="33"/>
      <w:szCs w:val="33"/>
      <w:shd w:val="clear" w:color="auto" w:fill="FFFFFF"/>
    </w:rPr>
  </w:style>
  <w:style w:type="character" w:customStyle="1" w:styleId="ad">
    <w:name w:val="Основен текст_"/>
    <w:basedOn w:val="a0"/>
    <w:link w:val="30"/>
    <w:rsid w:val="005336AE"/>
    <w:rPr>
      <w:sz w:val="22"/>
      <w:szCs w:val="22"/>
      <w:shd w:val="clear" w:color="auto" w:fill="FFFFFF"/>
    </w:rPr>
  </w:style>
  <w:style w:type="character" w:customStyle="1" w:styleId="ae">
    <w:name w:val="Основен текст + Удебелен"/>
    <w:basedOn w:val="ad"/>
    <w:rsid w:val="005336AE"/>
    <w:rPr>
      <w:b/>
      <w:bCs/>
      <w:sz w:val="22"/>
      <w:szCs w:val="22"/>
      <w:shd w:val="clear" w:color="auto" w:fill="FFFFFF"/>
    </w:rPr>
  </w:style>
  <w:style w:type="character" w:customStyle="1" w:styleId="31">
    <w:name w:val="Заглавие #3_"/>
    <w:basedOn w:val="a0"/>
    <w:link w:val="32"/>
    <w:rsid w:val="005336AE"/>
    <w:rPr>
      <w:sz w:val="22"/>
      <w:szCs w:val="22"/>
      <w:shd w:val="clear" w:color="auto" w:fill="FFFFFF"/>
    </w:rPr>
  </w:style>
  <w:style w:type="character" w:customStyle="1" w:styleId="33">
    <w:name w:val="Заглавие #3 + Малки букви"/>
    <w:basedOn w:val="31"/>
    <w:rsid w:val="005336AE"/>
    <w:rPr>
      <w:smallCaps/>
      <w:sz w:val="22"/>
      <w:szCs w:val="22"/>
      <w:shd w:val="clear" w:color="auto" w:fill="FFFFFF"/>
    </w:rPr>
  </w:style>
  <w:style w:type="character" w:customStyle="1" w:styleId="23">
    <w:name w:val="Основен текст (2)_"/>
    <w:basedOn w:val="a0"/>
    <w:link w:val="24"/>
    <w:rsid w:val="005336AE"/>
    <w:rPr>
      <w:rFonts w:ascii="Century Schoolbook" w:eastAsia="Century Schoolbook" w:hAnsi="Century Schoolbook" w:cs="Century Schoolbook"/>
      <w:spacing w:val="20"/>
      <w:sz w:val="10"/>
      <w:szCs w:val="10"/>
      <w:shd w:val="clear" w:color="auto" w:fill="FFFFFF"/>
    </w:rPr>
  </w:style>
  <w:style w:type="character" w:customStyle="1" w:styleId="4">
    <w:name w:val="Основен текст (4)_"/>
    <w:basedOn w:val="a0"/>
    <w:rsid w:val="005336AE"/>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40">
    <w:name w:val="Основен текст (4)"/>
    <w:basedOn w:val="4"/>
    <w:rsid w:val="005336AE"/>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4">
    <w:name w:val="Основен текст (3)_"/>
    <w:basedOn w:val="a0"/>
    <w:link w:val="35"/>
    <w:rsid w:val="005336AE"/>
    <w:rPr>
      <w:sz w:val="15"/>
      <w:szCs w:val="15"/>
      <w:shd w:val="clear" w:color="auto" w:fill="FFFFFF"/>
    </w:rPr>
  </w:style>
  <w:style w:type="character" w:customStyle="1" w:styleId="5">
    <w:name w:val="Основен текст (5)_"/>
    <w:basedOn w:val="a0"/>
    <w:link w:val="50"/>
    <w:rsid w:val="005336AE"/>
    <w:rPr>
      <w:sz w:val="22"/>
      <w:szCs w:val="22"/>
      <w:shd w:val="clear" w:color="auto" w:fill="FFFFFF"/>
    </w:rPr>
  </w:style>
  <w:style w:type="character" w:customStyle="1" w:styleId="54pt">
    <w:name w:val="Основен текст (5) + Разредка 4 pt"/>
    <w:basedOn w:val="5"/>
    <w:rsid w:val="005336AE"/>
    <w:rPr>
      <w:spacing w:val="90"/>
      <w:sz w:val="22"/>
      <w:szCs w:val="22"/>
      <w:shd w:val="clear" w:color="auto" w:fill="FFFFFF"/>
    </w:rPr>
  </w:style>
  <w:style w:type="character" w:customStyle="1" w:styleId="13">
    <w:name w:val="Основен текст1"/>
    <w:basedOn w:val="ad"/>
    <w:rsid w:val="005336AE"/>
    <w:rPr>
      <w:sz w:val="22"/>
      <w:szCs w:val="22"/>
      <w:u w:val="single"/>
      <w:shd w:val="clear" w:color="auto" w:fill="FFFFFF"/>
    </w:rPr>
  </w:style>
  <w:style w:type="character" w:customStyle="1" w:styleId="25">
    <w:name w:val="Основен текст2"/>
    <w:basedOn w:val="ad"/>
    <w:rsid w:val="005336AE"/>
    <w:rPr>
      <w:sz w:val="22"/>
      <w:szCs w:val="22"/>
      <w:shd w:val="clear" w:color="auto" w:fill="FFFFFF"/>
    </w:rPr>
  </w:style>
  <w:style w:type="character" w:customStyle="1" w:styleId="af">
    <w:name w:val="Основен текст + Удебелен;Малки букви"/>
    <w:basedOn w:val="ad"/>
    <w:rsid w:val="005336AE"/>
    <w:rPr>
      <w:b/>
      <w:bCs/>
      <w:smallCaps/>
      <w:sz w:val="22"/>
      <w:szCs w:val="22"/>
      <w:shd w:val="clear" w:color="auto" w:fill="FFFFFF"/>
    </w:rPr>
  </w:style>
  <w:style w:type="character" w:customStyle="1" w:styleId="af0">
    <w:name w:val="Основен текст + Курсив"/>
    <w:basedOn w:val="ad"/>
    <w:rsid w:val="005336AE"/>
    <w:rPr>
      <w:i/>
      <w:iCs/>
      <w:sz w:val="22"/>
      <w:szCs w:val="22"/>
      <w:shd w:val="clear" w:color="auto" w:fill="FFFFFF"/>
    </w:rPr>
  </w:style>
  <w:style w:type="character" w:customStyle="1" w:styleId="af1">
    <w:name w:val="Заглавие на таблица_"/>
    <w:basedOn w:val="a0"/>
    <w:link w:val="af2"/>
    <w:rsid w:val="005336AE"/>
    <w:rPr>
      <w:sz w:val="22"/>
      <w:szCs w:val="22"/>
      <w:shd w:val="clear" w:color="auto" w:fill="FFFFFF"/>
    </w:rPr>
  </w:style>
  <w:style w:type="character" w:customStyle="1" w:styleId="6">
    <w:name w:val="Основен текст (6)_"/>
    <w:basedOn w:val="a0"/>
    <w:link w:val="60"/>
    <w:rsid w:val="005336AE"/>
    <w:rPr>
      <w:sz w:val="22"/>
      <w:szCs w:val="22"/>
      <w:shd w:val="clear" w:color="auto" w:fill="FFFFFF"/>
    </w:rPr>
  </w:style>
  <w:style w:type="character" w:customStyle="1" w:styleId="61">
    <w:name w:val="Основен текст (6) + Малки букви"/>
    <w:basedOn w:val="6"/>
    <w:rsid w:val="005336AE"/>
    <w:rPr>
      <w:smallCaps/>
      <w:sz w:val="22"/>
      <w:szCs w:val="22"/>
      <w:shd w:val="clear" w:color="auto" w:fill="FFFFFF"/>
    </w:rPr>
  </w:style>
  <w:style w:type="character" w:customStyle="1" w:styleId="7">
    <w:name w:val="Основен текст (7)_"/>
    <w:basedOn w:val="a0"/>
    <w:link w:val="70"/>
    <w:rsid w:val="005336AE"/>
    <w:rPr>
      <w:sz w:val="22"/>
      <w:szCs w:val="22"/>
      <w:shd w:val="clear" w:color="auto" w:fill="FFFFFF"/>
    </w:rPr>
  </w:style>
  <w:style w:type="character" w:customStyle="1" w:styleId="51">
    <w:name w:val="Основен текст (5) + Само главни букви"/>
    <w:basedOn w:val="5"/>
    <w:rsid w:val="005336AE"/>
    <w:rPr>
      <w:smallCaps/>
      <w:sz w:val="22"/>
      <w:szCs w:val="22"/>
      <w:shd w:val="clear" w:color="auto" w:fill="FFFFFF"/>
    </w:rPr>
  </w:style>
  <w:style w:type="paragraph" w:customStyle="1" w:styleId="22">
    <w:name w:val="Заглавие #2"/>
    <w:basedOn w:val="a"/>
    <w:link w:val="21"/>
    <w:rsid w:val="005336AE"/>
    <w:pPr>
      <w:shd w:val="clear" w:color="auto" w:fill="FFFFFF"/>
      <w:spacing w:after="60" w:line="355" w:lineRule="exact"/>
      <w:jc w:val="center"/>
      <w:outlineLvl w:val="1"/>
    </w:pPr>
    <w:rPr>
      <w:sz w:val="30"/>
      <w:szCs w:val="30"/>
    </w:rPr>
  </w:style>
  <w:style w:type="paragraph" w:customStyle="1" w:styleId="12">
    <w:name w:val="Заглавие #1"/>
    <w:basedOn w:val="a"/>
    <w:link w:val="11"/>
    <w:rsid w:val="005336AE"/>
    <w:pPr>
      <w:shd w:val="clear" w:color="auto" w:fill="FFFFFF"/>
      <w:spacing w:before="60" w:after="180" w:line="0" w:lineRule="atLeast"/>
      <w:jc w:val="center"/>
      <w:outlineLvl w:val="0"/>
    </w:pPr>
    <w:rPr>
      <w:sz w:val="33"/>
      <w:szCs w:val="33"/>
    </w:rPr>
  </w:style>
  <w:style w:type="paragraph" w:customStyle="1" w:styleId="30">
    <w:name w:val="Основен текст3"/>
    <w:basedOn w:val="a"/>
    <w:link w:val="ad"/>
    <w:rsid w:val="005336AE"/>
    <w:pPr>
      <w:shd w:val="clear" w:color="auto" w:fill="FFFFFF"/>
      <w:spacing w:before="180" w:after="360" w:line="0" w:lineRule="atLeast"/>
      <w:ind w:hanging="360"/>
      <w:jc w:val="center"/>
    </w:pPr>
    <w:rPr>
      <w:sz w:val="22"/>
      <w:szCs w:val="22"/>
    </w:rPr>
  </w:style>
  <w:style w:type="paragraph" w:customStyle="1" w:styleId="32">
    <w:name w:val="Заглавие #3"/>
    <w:basedOn w:val="a"/>
    <w:link w:val="31"/>
    <w:rsid w:val="005336AE"/>
    <w:pPr>
      <w:shd w:val="clear" w:color="auto" w:fill="FFFFFF"/>
      <w:spacing w:before="180" w:after="180" w:line="269" w:lineRule="exact"/>
      <w:jc w:val="both"/>
      <w:outlineLvl w:val="2"/>
    </w:pPr>
    <w:rPr>
      <w:sz w:val="22"/>
      <w:szCs w:val="22"/>
    </w:rPr>
  </w:style>
  <w:style w:type="paragraph" w:customStyle="1" w:styleId="24">
    <w:name w:val="Основен текст (2)"/>
    <w:basedOn w:val="a"/>
    <w:link w:val="23"/>
    <w:rsid w:val="005336AE"/>
    <w:pPr>
      <w:shd w:val="clear" w:color="auto" w:fill="FFFFFF"/>
      <w:spacing w:line="0" w:lineRule="atLeast"/>
    </w:pPr>
    <w:rPr>
      <w:rFonts w:ascii="Century Schoolbook" w:eastAsia="Century Schoolbook" w:hAnsi="Century Schoolbook" w:cs="Century Schoolbook"/>
      <w:spacing w:val="20"/>
      <w:sz w:val="10"/>
      <w:szCs w:val="10"/>
    </w:rPr>
  </w:style>
  <w:style w:type="paragraph" w:customStyle="1" w:styleId="35">
    <w:name w:val="Основен текст (3)"/>
    <w:basedOn w:val="a"/>
    <w:link w:val="34"/>
    <w:rsid w:val="005336AE"/>
    <w:pPr>
      <w:shd w:val="clear" w:color="auto" w:fill="FFFFFF"/>
      <w:spacing w:line="240" w:lineRule="exact"/>
    </w:pPr>
    <w:rPr>
      <w:sz w:val="15"/>
      <w:szCs w:val="15"/>
    </w:rPr>
  </w:style>
  <w:style w:type="paragraph" w:customStyle="1" w:styleId="50">
    <w:name w:val="Основен текст (5)"/>
    <w:basedOn w:val="a"/>
    <w:link w:val="5"/>
    <w:rsid w:val="005336AE"/>
    <w:pPr>
      <w:shd w:val="clear" w:color="auto" w:fill="FFFFFF"/>
      <w:spacing w:line="0" w:lineRule="atLeast"/>
    </w:pPr>
    <w:rPr>
      <w:sz w:val="22"/>
      <w:szCs w:val="22"/>
    </w:rPr>
  </w:style>
  <w:style w:type="paragraph" w:customStyle="1" w:styleId="af2">
    <w:name w:val="Заглавие на таблица"/>
    <w:basedOn w:val="a"/>
    <w:link w:val="af1"/>
    <w:rsid w:val="005336AE"/>
    <w:pPr>
      <w:shd w:val="clear" w:color="auto" w:fill="FFFFFF"/>
      <w:spacing w:line="0" w:lineRule="atLeast"/>
    </w:pPr>
    <w:rPr>
      <w:sz w:val="22"/>
      <w:szCs w:val="22"/>
    </w:rPr>
  </w:style>
  <w:style w:type="paragraph" w:customStyle="1" w:styleId="60">
    <w:name w:val="Основен текст (6)"/>
    <w:basedOn w:val="a"/>
    <w:link w:val="6"/>
    <w:rsid w:val="005336AE"/>
    <w:pPr>
      <w:shd w:val="clear" w:color="auto" w:fill="FFFFFF"/>
      <w:spacing w:line="264" w:lineRule="exact"/>
      <w:ind w:hanging="320"/>
    </w:pPr>
    <w:rPr>
      <w:sz w:val="22"/>
      <w:szCs w:val="22"/>
    </w:rPr>
  </w:style>
  <w:style w:type="paragraph" w:customStyle="1" w:styleId="70">
    <w:name w:val="Основен текст (7)"/>
    <w:basedOn w:val="a"/>
    <w:link w:val="7"/>
    <w:rsid w:val="005336AE"/>
    <w:pPr>
      <w:shd w:val="clear" w:color="auto" w:fill="FFFFFF"/>
      <w:spacing w:before="60" w:line="269" w:lineRule="exact"/>
      <w:jc w:val="both"/>
    </w:pPr>
    <w:rPr>
      <w:sz w:val="22"/>
      <w:szCs w:val="22"/>
    </w:rPr>
  </w:style>
  <w:style w:type="character" w:styleId="af3">
    <w:name w:val="annotation reference"/>
    <w:basedOn w:val="a0"/>
    <w:semiHidden/>
    <w:unhideWhenUsed/>
    <w:rsid w:val="00F63D21"/>
    <w:rPr>
      <w:sz w:val="16"/>
      <w:szCs w:val="16"/>
    </w:rPr>
  </w:style>
  <w:style w:type="paragraph" w:styleId="af4">
    <w:name w:val="annotation text"/>
    <w:basedOn w:val="a"/>
    <w:link w:val="af5"/>
    <w:semiHidden/>
    <w:unhideWhenUsed/>
    <w:rsid w:val="00F63D21"/>
    <w:rPr>
      <w:sz w:val="20"/>
      <w:szCs w:val="20"/>
    </w:rPr>
  </w:style>
  <w:style w:type="character" w:customStyle="1" w:styleId="af5">
    <w:name w:val="Текст на коментар Знак"/>
    <w:basedOn w:val="a0"/>
    <w:link w:val="af4"/>
    <w:semiHidden/>
    <w:rsid w:val="00F63D21"/>
  </w:style>
  <w:style w:type="paragraph" w:styleId="af6">
    <w:name w:val="annotation subject"/>
    <w:basedOn w:val="af4"/>
    <w:next w:val="af4"/>
    <w:link w:val="af7"/>
    <w:semiHidden/>
    <w:unhideWhenUsed/>
    <w:rsid w:val="00F63D21"/>
    <w:rPr>
      <w:b/>
      <w:bCs/>
    </w:rPr>
  </w:style>
  <w:style w:type="character" w:customStyle="1" w:styleId="af7">
    <w:name w:val="Предмет на коментар Знак"/>
    <w:basedOn w:val="af5"/>
    <w:link w:val="af6"/>
    <w:semiHidden/>
    <w:rsid w:val="00F63D21"/>
    <w:rPr>
      <w:b/>
      <w:bCs/>
    </w:rPr>
  </w:style>
  <w:style w:type="paragraph" w:styleId="af8">
    <w:name w:val="Normal (Web)"/>
    <w:basedOn w:val="a"/>
    <w:uiPriority w:val="99"/>
    <w:semiHidden/>
    <w:unhideWhenUsed/>
    <w:rsid w:val="003351A1"/>
    <w:pPr>
      <w:spacing w:before="100" w:beforeAutospacing="1" w:after="100" w:afterAutospacing="1"/>
    </w:pPr>
    <w:rPr>
      <w:rFonts w:eastAsiaTheme="minorEastAsia"/>
    </w:rPr>
  </w:style>
  <w:style w:type="table" w:styleId="af9">
    <w:name w:val="Table Grid"/>
    <w:basedOn w:val="a1"/>
    <w:rsid w:val="00DE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irela_gancheva92@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shtina_smiadovo@abv.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yadovo.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myadovo.bg" TargetMode="External"/><Relationship Id="rId4" Type="http://schemas.openxmlformats.org/officeDocument/2006/relationships/settings" Target="settings.xml"/><Relationship Id="rId9" Type="http://schemas.openxmlformats.org/officeDocument/2006/relationships/hyperlink" Target="http://www.smyadovo.b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7331-9243-4448-88CF-564FE174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2550</Words>
  <Characters>14541</Characters>
  <Application>Microsoft Office Word</Application>
  <DocSecurity>0</DocSecurity>
  <Lines>121</Lines>
  <Paragraphs>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2021-04-14T06:36:00Z</cp:lastPrinted>
  <dcterms:created xsi:type="dcterms:W3CDTF">2021-04-02T12:03:00Z</dcterms:created>
  <dcterms:modified xsi:type="dcterms:W3CDTF">2021-04-14T13:02:00Z</dcterms:modified>
</cp:coreProperties>
</file>