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22" w:rsidRPr="00487A8C" w:rsidRDefault="00256722" w:rsidP="0049799B"/>
    <w:p w:rsidR="00256722" w:rsidRPr="00487A8C" w:rsidRDefault="00256722" w:rsidP="0049799B">
      <w:pPr>
        <w:jc w:val="center"/>
      </w:pPr>
    </w:p>
    <w:p w:rsidR="00256722" w:rsidRPr="00487A8C" w:rsidRDefault="00BE2ABC" w:rsidP="0049799B">
      <w:r w:rsidRPr="00487A8C">
        <w:rPr>
          <w:noProof/>
          <w:lang w:eastAsia="bg-BG"/>
        </w:rPr>
        <w:drawing>
          <wp:anchor distT="0" distB="0" distL="114300" distR="114300" simplePos="0" relativeHeight="251657728" behindDoc="1" locked="0" layoutInCell="1" allowOverlap="1" wp14:anchorId="1F81D53A" wp14:editId="52DDE05F">
            <wp:simplePos x="0" y="0"/>
            <wp:positionH relativeFrom="column">
              <wp:posOffset>2224405</wp:posOffset>
            </wp:positionH>
            <wp:positionV relativeFrom="paragraph">
              <wp:posOffset>98425</wp:posOffset>
            </wp:positionV>
            <wp:extent cx="1562100" cy="1892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722" w:rsidRPr="00487A8C" w:rsidRDefault="00256722" w:rsidP="0049799B"/>
    <w:p w:rsidR="00256722" w:rsidRPr="00487A8C" w:rsidRDefault="00256722" w:rsidP="0049799B"/>
    <w:p w:rsidR="00256722" w:rsidRPr="00487A8C" w:rsidRDefault="00256722" w:rsidP="0049799B"/>
    <w:p w:rsidR="00256722" w:rsidRPr="00487A8C" w:rsidRDefault="00256722" w:rsidP="0049799B"/>
    <w:p w:rsidR="00256722" w:rsidRPr="00487A8C" w:rsidRDefault="00256722" w:rsidP="0049799B"/>
    <w:p w:rsidR="00256722" w:rsidRPr="00487A8C" w:rsidRDefault="00256722" w:rsidP="0049799B"/>
    <w:p w:rsidR="00256722" w:rsidRPr="00487A8C" w:rsidRDefault="00256722" w:rsidP="0049799B"/>
    <w:p w:rsidR="00256722" w:rsidRPr="00487A8C" w:rsidRDefault="00256722" w:rsidP="0049799B"/>
    <w:p w:rsidR="00256722" w:rsidRPr="00487A8C" w:rsidRDefault="00256722" w:rsidP="0049799B"/>
    <w:p w:rsidR="00ED3F6D" w:rsidRPr="00487A8C" w:rsidRDefault="00ED3F6D" w:rsidP="0049799B">
      <w:pPr>
        <w:pStyle w:val="ab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256722" w:rsidRPr="00487A8C" w:rsidRDefault="00256722" w:rsidP="0049799B"/>
    <w:p w:rsidR="00256722" w:rsidRPr="00487A8C" w:rsidRDefault="00256722" w:rsidP="0049799B"/>
    <w:p w:rsidR="00256722" w:rsidRPr="00487A8C" w:rsidRDefault="00256722" w:rsidP="0049799B"/>
    <w:p w:rsidR="00256722" w:rsidRPr="00487A8C" w:rsidRDefault="00256722" w:rsidP="0049799B"/>
    <w:p w:rsidR="00256722" w:rsidRPr="00487A8C" w:rsidRDefault="00526B5E" w:rsidP="0049799B">
      <w:pPr>
        <w:jc w:val="center"/>
      </w:pPr>
      <w:r>
        <w:rPr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.85pt;height:80.15pt" strokecolor="black [3213]">
            <v:fill color2="#5a5a5a [2109]" type="gradient"/>
            <v:shadow on="t" color="#4d4d4d" opacity="52429f" offset=",3pt"/>
            <v:textpath style="font-family:&quot;Arial Black&quot;;font-size:48pt;v-text-spacing:78650f;v-text-kern:t" trim="t" fitpath="t" string="ПРОГРАМА"/>
          </v:shape>
        </w:pict>
      </w:r>
    </w:p>
    <w:p w:rsidR="00256722" w:rsidRPr="00487A8C" w:rsidRDefault="00256722" w:rsidP="0049799B">
      <w:pPr>
        <w:jc w:val="center"/>
      </w:pPr>
    </w:p>
    <w:p w:rsidR="00256722" w:rsidRPr="00487A8C" w:rsidRDefault="00256722" w:rsidP="0049799B">
      <w:pPr>
        <w:jc w:val="center"/>
      </w:pPr>
    </w:p>
    <w:p w:rsidR="00256722" w:rsidRPr="00487A8C" w:rsidRDefault="00256722" w:rsidP="0049799B">
      <w:pPr>
        <w:jc w:val="center"/>
        <w:rPr>
          <w:sz w:val="56"/>
          <w:szCs w:val="56"/>
        </w:rPr>
      </w:pPr>
      <w:r w:rsidRPr="00487A8C">
        <w:rPr>
          <w:sz w:val="56"/>
          <w:szCs w:val="56"/>
        </w:rPr>
        <w:t>ЗА</w:t>
      </w:r>
    </w:p>
    <w:p w:rsidR="00020827" w:rsidRPr="00487A8C" w:rsidRDefault="00020827" w:rsidP="0049799B">
      <w:pPr>
        <w:jc w:val="center"/>
        <w:rPr>
          <w:sz w:val="48"/>
          <w:szCs w:val="48"/>
        </w:rPr>
      </w:pPr>
    </w:p>
    <w:p w:rsidR="00ED3F6D" w:rsidRPr="00487A8C" w:rsidRDefault="00256722" w:rsidP="0049799B">
      <w:pPr>
        <w:jc w:val="center"/>
        <w:rPr>
          <w:sz w:val="56"/>
          <w:szCs w:val="56"/>
        </w:rPr>
      </w:pPr>
      <w:r w:rsidRPr="00487A8C">
        <w:rPr>
          <w:sz w:val="56"/>
          <w:szCs w:val="56"/>
        </w:rPr>
        <w:t>УПРАВЛЕНИЕ И РАЗПОРЕЖДАНЕ</w:t>
      </w:r>
    </w:p>
    <w:p w:rsidR="00256722" w:rsidRPr="00487A8C" w:rsidRDefault="00A273AC" w:rsidP="0049799B">
      <w:pPr>
        <w:jc w:val="center"/>
        <w:rPr>
          <w:sz w:val="56"/>
          <w:szCs w:val="56"/>
        </w:rPr>
      </w:pPr>
      <w:r w:rsidRPr="00487A8C">
        <w:rPr>
          <w:sz w:val="56"/>
          <w:szCs w:val="56"/>
        </w:rPr>
        <w:t xml:space="preserve"> С ИМОТИ,</w:t>
      </w:r>
      <w:r w:rsidR="004513CC" w:rsidRPr="00487A8C">
        <w:rPr>
          <w:sz w:val="56"/>
          <w:szCs w:val="56"/>
        </w:rPr>
        <w:t xml:space="preserve"> ОБЩИНСКА СОБСТВЕНОСТ ПРЕЗ 20</w:t>
      </w:r>
      <w:r w:rsidR="0048227B">
        <w:rPr>
          <w:sz w:val="56"/>
          <w:szCs w:val="56"/>
        </w:rPr>
        <w:t>20</w:t>
      </w:r>
      <w:r w:rsidR="00256722" w:rsidRPr="00487A8C">
        <w:rPr>
          <w:sz w:val="56"/>
          <w:szCs w:val="56"/>
        </w:rPr>
        <w:t>г.</w:t>
      </w:r>
    </w:p>
    <w:p w:rsidR="00256722" w:rsidRPr="00487A8C" w:rsidRDefault="00256722" w:rsidP="0049799B">
      <w:pPr>
        <w:jc w:val="center"/>
        <w:rPr>
          <w:sz w:val="56"/>
          <w:szCs w:val="56"/>
        </w:rPr>
      </w:pPr>
    </w:p>
    <w:p w:rsidR="00256722" w:rsidRPr="00487A8C" w:rsidRDefault="00256722" w:rsidP="0049799B">
      <w:pPr>
        <w:jc w:val="center"/>
      </w:pPr>
    </w:p>
    <w:p w:rsidR="00256722" w:rsidRPr="00487A8C" w:rsidRDefault="00256722" w:rsidP="0049799B">
      <w:pPr>
        <w:jc w:val="center"/>
      </w:pPr>
    </w:p>
    <w:p w:rsidR="00256722" w:rsidRPr="00487A8C" w:rsidRDefault="00256722" w:rsidP="0049799B">
      <w:pPr>
        <w:jc w:val="center"/>
      </w:pPr>
    </w:p>
    <w:p w:rsidR="00256722" w:rsidRPr="00487A8C" w:rsidRDefault="00256722" w:rsidP="0049799B">
      <w:pPr>
        <w:jc w:val="center"/>
      </w:pPr>
    </w:p>
    <w:p w:rsidR="00256722" w:rsidRPr="00487A8C" w:rsidRDefault="00256722" w:rsidP="0049799B">
      <w:pPr>
        <w:jc w:val="center"/>
      </w:pPr>
    </w:p>
    <w:p w:rsidR="00256722" w:rsidRDefault="00256722" w:rsidP="0049799B">
      <w:pPr>
        <w:jc w:val="center"/>
        <w:rPr>
          <w:lang w:val="en-US"/>
        </w:rPr>
      </w:pPr>
    </w:p>
    <w:p w:rsidR="00E93C73" w:rsidRPr="00E93C73" w:rsidRDefault="00E93C73" w:rsidP="0049799B">
      <w:pPr>
        <w:jc w:val="center"/>
        <w:rPr>
          <w:lang w:val="en-US"/>
        </w:rPr>
      </w:pPr>
    </w:p>
    <w:p w:rsidR="00256722" w:rsidRPr="00487A8C" w:rsidRDefault="00256722" w:rsidP="0049799B">
      <w:pPr>
        <w:jc w:val="center"/>
      </w:pPr>
    </w:p>
    <w:p w:rsidR="00256722" w:rsidRPr="00487A8C" w:rsidRDefault="00256722" w:rsidP="0049799B">
      <w:pPr>
        <w:jc w:val="center"/>
      </w:pPr>
    </w:p>
    <w:p w:rsidR="00020827" w:rsidRPr="00487A8C" w:rsidRDefault="00020827" w:rsidP="0049799B">
      <w:pPr>
        <w:jc w:val="center"/>
      </w:pPr>
    </w:p>
    <w:p w:rsidR="00020827" w:rsidRPr="00487A8C" w:rsidRDefault="00020827" w:rsidP="0049799B">
      <w:pPr>
        <w:jc w:val="center"/>
      </w:pPr>
    </w:p>
    <w:p w:rsidR="00256722" w:rsidRPr="00487A8C" w:rsidRDefault="00256722" w:rsidP="0049799B">
      <w:pPr>
        <w:jc w:val="center"/>
      </w:pPr>
    </w:p>
    <w:p w:rsidR="00256722" w:rsidRPr="00487A8C" w:rsidRDefault="00BE2ABC" w:rsidP="0049799B">
      <w:pPr>
        <w:pStyle w:val="ab"/>
        <w:jc w:val="center"/>
        <w:rPr>
          <w:rFonts w:ascii="Times New Roman" w:hAnsi="Times New Roman"/>
          <w:sz w:val="44"/>
          <w:szCs w:val="44"/>
        </w:rPr>
      </w:pPr>
      <w:r w:rsidRPr="00487A8C">
        <w:rPr>
          <w:rFonts w:ascii="Times New Roman" w:hAnsi="Times New Roman"/>
          <w:sz w:val="44"/>
          <w:szCs w:val="44"/>
        </w:rPr>
        <w:t>яну</w:t>
      </w:r>
      <w:r w:rsidR="00ED3F6D" w:rsidRPr="00487A8C">
        <w:rPr>
          <w:rFonts w:ascii="Times New Roman" w:hAnsi="Times New Roman"/>
          <w:sz w:val="44"/>
          <w:szCs w:val="44"/>
        </w:rPr>
        <w:t>ари 20</w:t>
      </w:r>
      <w:r w:rsidR="0048227B">
        <w:rPr>
          <w:rFonts w:ascii="Times New Roman" w:hAnsi="Times New Roman"/>
          <w:sz w:val="44"/>
          <w:szCs w:val="44"/>
        </w:rPr>
        <w:t>20</w:t>
      </w:r>
      <w:r w:rsidR="00EB4EC0" w:rsidRPr="00487A8C">
        <w:rPr>
          <w:rFonts w:ascii="Times New Roman" w:hAnsi="Times New Roman"/>
          <w:sz w:val="44"/>
          <w:szCs w:val="44"/>
          <w:lang w:val="en-US"/>
        </w:rPr>
        <w:t xml:space="preserve"> </w:t>
      </w:r>
      <w:r w:rsidR="00256722" w:rsidRPr="00487A8C">
        <w:rPr>
          <w:rFonts w:ascii="Times New Roman" w:hAnsi="Times New Roman"/>
          <w:sz w:val="44"/>
          <w:szCs w:val="44"/>
        </w:rPr>
        <w:t>г.</w:t>
      </w:r>
    </w:p>
    <w:p w:rsidR="00256722" w:rsidRPr="00E93C73" w:rsidRDefault="00256722" w:rsidP="00682709">
      <w:pPr>
        <w:jc w:val="center"/>
        <w:rPr>
          <w:b/>
          <w:sz w:val="72"/>
          <w:szCs w:val="72"/>
          <w:lang w:val="en-US"/>
        </w:rPr>
      </w:pPr>
    </w:p>
    <w:p w:rsidR="00C659FB" w:rsidRPr="001F7216" w:rsidRDefault="00C659FB" w:rsidP="00B01027">
      <w:pPr>
        <w:ind w:firstLine="708"/>
        <w:rPr>
          <w:b/>
          <w:u w:val="single"/>
        </w:rPr>
      </w:pPr>
      <w:r w:rsidRPr="001F7216">
        <w:rPr>
          <w:b/>
          <w:u w:val="single"/>
        </w:rPr>
        <w:lastRenderedPageBreak/>
        <w:t>ОБХВАТ НА ПРОГРАМАТА</w:t>
      </w:r>
    </w:p>
    <w:p w:rsidR="00C659FB" w:rsidRPr="001F7216" w:rsidRDefault="00C659FB" w:rsidP="00C659FB">
      <w:pPr>
        <w:ind w:left="360" w:firstLine="348"/>
        <w:jc w:val="both"/>
      </w:pPr>
      <w:r w:rsidRPr="001F7216">
        <w:t xml:space="preserve">І. </w:t>
      </w:r>
      <w:r w:rsidR="00B01027" w:rsidRPr="001F7216">
        <w:t xml:space="preserve">  </w:t>
      </w:r>
      <w:r w:rsidRPr="001F7216">
        <w:t>Общи положения.</w:t>
      </w:r>
    </w:p>
    <w:p w:rsidR="00C659FB" w:rsidRPr="001F7216" w:rsidRDefault="00C659FB" w:rsidP="00B01027">
      <w:pPr>
        <w:tabs>
          <w:tab w:val="left" w:pos="993"/>
        </w:tabs>
        <w:ind w:left="-142" w:firstLine="850"/>
        <w:jc w:val="both"/>
      </w:pPr>
      <w:r w:rsidRPr="001F7216">
        <w:t xml:space="preserve">ІІ. </w:t>
      </w:r>
      <w:r w:rsidR="00A217F7" w:rsidRPr="001F7216">
        <w:t>П</w:t>
      </w:r>
      <w:r w:rsidRPr="001F7216">
        <w:t>рогноза за очакваните приходи и необходимите разходи, свързани с придобиването, управлението и разпореждането</w:t>
      </w:r>
      <w:r w:rsidR="00A217F7" w:rsidRPr="001F7216">
        <w:t xml:space="preserve"> с имоти – общинска собственост.</w:t>
      </w:r>
    </w:p>
    <w:p w:rsidR="00C659FB" w:rsidRPr="001F7216" w:rsidRDefault="00A217F7" w:rsidP="00A217F7">
      <w:pPr>
        <w:numPr>
          <w:ilvl w:val="0"/>
          <w:numId w:val="1"/>
        </w:numPr>
        <w:tabs>
          <w:tab w:val="clear" w:pos="1068"/>
          <w:tab w:val="left" w:pos="1134"/>
          <w:tab w:val="num" w:pos="1276"/>
        </w:tabs>
        <w:ind w:left="-142" w:firstLine="1135"/>
        <w:jc w:val="both"/>
      </w:pPr>
      <w:r w:rsidRPr="001F7216">
        <w:t>О</w:t>
      </w:r>
      <w:r w:rsidR="00C659FB" w:rsidRPr="001F7216">
        <w:t xml:space="preserve">писание на имотите, които общината има намерение да предложи за предоставяне под наем и/или аренда, за продажба, за внасяне като непарична вноска в капитала на търговски дружества, за учредяване на ограничени вещни права </w:t>
      </w:r>
      <w:r w:rsidRPr="001F7216">
        <w:t>или за предоставяне на концесия.</w:t>
      </w:r>
    </w:p>
    <w:p w:rsidR="00C659FB" w:rsidRPr="001F7216" w:rsidRDefault="00A217F7" w:rsidP="00A217F7">
      <w:pPr>
        <w:numPr>
          <w:ilvl w:val="0"/>
          <w:numId w:val="1"/>
        </w:numPr>
        <w:tabs>
          <w:tab w:val="left" w:pos="1134"/>
        </w:tabs>
        <w:ind w:left="-142" w:firstLine="1135"/>
        <w:jc w:val="both"/>
      </w:pPr>
      <w:r w:rsidRPr="001F7216">
        <w:t>О</w:t>
      </w:r>
      <w:r w:rsidR="00C659FB" w:rsidRPr="001F7216">
        <w:t xml:space="preserve">писание на имотите, които общината има намерение да предложи за замяна </w:t>
      </w:r>
      <w:r w:rsidR="00EB4EC0" w:rsidRPr="001F7216">
        <w:rPr>
          <w:bCs/>
          <w:iCs/>
        </w:rPr>
        <w:t>срещу имоти на граждани или юридически лица, с подробно описание на имотите, които общината желае да получи в замяна</w:t>
      </w:r>
      <w:r w:rsidRPr="001F7216">
        <w:t>.</w:t>
      </w:r>
    </w:p>
    <w:p w:rsidR="00C659FB" w:rsidRPr="001F7216" w:rsidRDefault="00A217F7" w:rsidP="00A217F7">
      <w:pPr>
        <w:numPr>
          <w:ilvl w:val="0"/>
          <w:numId w:val="1"/>
        </w:numPr>
        <w:tabs>
          <w:tab w:val="left" w:pos="1134"/>
        </w:tabs>
        <w:ind w:left="-142" w:firstLine="1135"/>
        <w:jc w:val="both"/>
      </w:pPr>
      <w:r w:rsidRPr="001F7216">
        <w:t>О</w:t>
      </w:r>
      <w:r w:rsidR="00C659FB" w:rsidRPr="001F7216">
        <w:t>писание на имотите, които общината има намерение да придобие в собственост и способите за тяхното придобиване.</w:t>
      </w:r>
    </w:p>
    <w:p w:rsidR="00EB4EC0" w:rsidRPr="001F7216" w:rsidRDefault="00EB4EC0" w:rsidP="00EB4EC0">
      <w:pPr>
        <w:numPr>
          <w:ilvl w:val="0"/>
          <w:numId w:val="1"/>
        </w:numPr>
        <w:tabs>
          <w:tab w:val="clear" w:pos="1068"/>
          <w:tab w:val="num" w:pos="-120"/>
          <w:tab w:val="left" w:pos="1134"/>
        </w:tabs>
        <w:ind w:left="0" w:firstLine="960"/>
        <w:jc w:val="both"/>
      </w:pPr>
      <w:r w:rsidRPr="001F7216">
        <w:t>Обектите, за изграждането на които е необходимо отчуждаване на частни имоти;</w:t>
      </w:r>
    </w:p>
    <w:p w:rsidR="00EB4EC0" w:rsidRPr="001F7216" w:rsidRDefault="00EB4EC0" w:rsidP="00EB4EC0">
      <w:pPr>
        <w:numPr>
          <w:ilvl w:val="0"/>
          <w:numId w:val="1"/>
        </w:numPr>
        <w:tabs>
          <w:tab w:val="clear" w:pos="1068"/>
          <w:tab w:val="num" w:pos="-120"/>
          <w:tab w:val="left" w:pos="1134"/>
        </w:tabs>
        <w:ind w:left="0" w:firstLine="960"/>
        <w:jc w:val="both"/>
      </w:pPr>
      <w:r w:rsidRPr="001F7216">
        <w:t xml:space="preserve">Обектите по т. </w:t>
      </w:r>
      <w:r w:rsidR="00487A8C" w:rsidRPr="001F7216">
        <w:rPr>
          <w:lang w:val="en-US"/>
        </w:rPr>
        <w:t>VI</w:t>
      </w:r>
      <w:r w:rsidRPr="001F7216">
        <w:t xml:space="preserve"> от първостепенно значение;</w:t>
      </w:r>
    </w:p>
    <w:p w:rsidR="00EB4EC0" w:rsidRPr="001F7216" w:rsidRDefault="00EB4EC0" w:rsidP="00EB4EC0">
      <w:pPr>
        <w:numPr>
          <w:ilvl w:val="0"/>
          <w:numId w:val="1"/>
        </w:numPr>
        <w:tabs>
          <w:tab w:val="clear" w:pos="1068"/>
          <w:tab w:val="num" w:pos="-120"/>
          <w:tab w:val="left" w:pos="1134"/>
        </w:tabs>
        <w:ind w:left="0" w:firstLine="960"/>
        <w:jc w:val="both"/>
      </w:pPr>
      <w:r w:rsidRPr="001F7216">
        <w:t>Други данни, определени от Общинския съвет.</w:t>
      </w:r>
    </w:p>
    <w:p w:rsidR="00851943" w:rsidRPr="00851943" w:rsidRDefault="00851943" w:rsidP="00851943">
      <w:pPr>
        <w:spacing w:after="120"/>
        <w:ind w:firstLine="708"/>
        <w:rPr>
          <w:b/>
          <w:i/>
          <w:lang w:val="en-US"/>
        </w:rPr>
      </w:pPr>
    </w:p>
    <w:p w:rsidR="00256722" w:rsidRPr="001F7216" w:rsidRDefault="00256722" w:rsidP="00A217F7">
      <w:pPr>
        <w:spacing w:after="120"/>
        <w:ind w:firstLine="708"/>
        <w:rPr>
          <w:b/>
          <w:i/>
        </w:rPr>
      </w:pPr>
      <w:r w:rsidRPr="001F7216">
        <w:rPr>
          <w:b/>
          <w:i/>
        </w:rPr>
        <w:t>І. ОБЩИ  ПОЛОЖЕНИЯ</w:t>
      </w:r>
    </w:p>
    <w:p w:rsidR="00256722" w:rsidRPr="001F7216" w:rsidRDefault="00256722" w:rsidP="006E3C70">
      <w:pPr>
        <w:ind w:firstLine="708"/>
        <w:jc w:val="both"/>
      </w:pPr>
      <w:r w:rsidRPr="001F7216">
        <w:t xml:space="preserve">Годишната програма </w:t>
      </w:r>
      <w:r w:rsidR="00637E8F" w:rsidRPr="001F7216">
        <w:t xml:space="preserve">на Община Смядово </w:t>
      </w:r>
      <w:r w:rsidRPr="001F7216">
        <w:t>за управление и разпореждане с имоти</w:t>
      </w:r>
      <w:r w:rsidR="00637E8F" w:rsidRPr="001F7216">
        <w:t xml:space="preserve">, </w:t>
      </w:r>
      <w:r w:rsidRPr="001F7216">
        <w:t xml:space="preserve">общинска собственост </w:t>
      </w:r>
      <w:r w:rsidR="001F7926" w:rsidRPr="001F7216">
        <w:t>през</w:t>
      </w:r>
      <w:r w:rsidR="00637E8F" w:rsidRPr="001F7216">
        <w:t xml:space="preserve"> 20</w:t>
      </w:r>
      <w:r w:rsidR="0048227B">
        <w:t>20</w:t>
      </w:r>
      <w:r w:rsidR="00637E8F" w:rsidRPr="001F7216">
        <w:t xml:space="preserve">г. се приема </w:t>
      </w:r>
      <w:r w:rsidRPr="001F7216">
        <w:t>на основание чл.8, ал.9 от З</w:t>
      </w:r>
      <w:r w:rsidR="00276C99">
        <w:t>акона за общинската собственост</w:t>
      </w:r>
      <w:r w:rsidR="00637E8F" w:rsidRPr="001F7216">
        <w:rPr>
          <w:iCs/>
          <w:lang w:eastAsia="bg-BG"/>
        </w:rPr>
        <w:t>.</w:t>
      </w:r>
      <w:r w:rsidR="006E3C70" w:rsidRPr="001F7216">
        <w:t xml:space="preserve"> По своята същност програмата е отворен документ и може да се актуа</w:t>
      </w:r>
      <w:r w:rsidR="0066077C" w:rsidRPr="001F7216">
        <w:t>лизира през годината.</w:t>
      </w:r>
    </w:p>
    <w:p w:rsidR="00894AE4" w:rsidRPr="001F7216" w:rsidRDefault="00894AE4" w:rsidP="00894AE4">
      <w:pPr>
        <w:autoSpaceDE w:val="0"/>
        <w:autoSpaceDN w:val="0"/>
        <w:adjustRightInd w:val="0"/>
        <w:ind w:firstLine="708"/>
        <w:jc w:val="both"/>
        <w:rPr>
          <w:lang w:eastAsia="bg-BG"/>
        </w:rPr>
      </w:pPr>
      <w:r w:rsidRPr="001F7216">
        <w:rPr>
          <w:lang w:eastAsia="bg-BG"/>
        </w:rPr>
        <w:t>Разработването на настоящата програма е продиктувано не само от нормативните изисквания, но и от необходимостта за усъвършенстване на плановата дейност на Общинския съвет и на общинската администрация при управлението и разпореждането с недвижими имоти, отчитане на настъпилите законодателни и нормативни промени и нови приоритети на общинското ръководство, както и при кандидатстване по програми, проекти и споразумения за ефективно и рационално управление на общинската собственост.</w:t>
      </w:r>
    </w:p>
    <w:p w:rsidR="007E1A55" w:rsidRPr="001F7216" w:rsidRDefault="00FE335A" w:rsidP="007E1A55">
      <w:pPr>
        <w:autoSpaceDE w:val="0"/>
        <w:autoSpaceDN w:val="0"/>
        <w:adjustRightInd w:val="0"/>
        <w:ind w:firstLine="708"/>
        <w:jc w:val="both"/>
        <w:rPr>
          <w:lang w:eastAsia="bg-BG"/>
        </w:rPr>
      </w:pPr>
      <w:r w:rsidRPr="001F7216">
        <w:rPr>
          <w:lang w:eastAsia="bg-BG"/>
        </w:rPr>
        <w:t>Основният принцип при управлението и разпореждане с имоти общинска собственост трябва да е съобразен с чл.11 ал.1 от Закона за общинската собственост, където законово са регламентирани принципите за нейното управление, а именно “в интерес на населението в общината, съобразно разпоредбите на закона и с грижата на добър стопанин”.</w:t>
      </w:r>
    </w:p>
    <w:p w:rsidR="007E1A55" w:rsidRPr="001F7216" w:rsidRDefault="007E1A55" w:rsidP="007E1A55">
      <w:pPr>
        <w:autoSpaceDE w:val="0"/>
        <w:autoSpaceDN w:val="0"/>
        <w:adjustRightInd w:val="0"/>
        <w:ind w:firstLine="708"/>
        <w:jc w:val="both"/>
        <w:rPr>
          <w:lang w:eastAsia="bg-BG"/>
        </w:rPr>
      </w:pPr>
      <w:r w:rsidRPr="001F7216">
        <w:rPr>
          <w:lang w:eastAsia="bg-BG"/>
        </w:rPr>
        <w:t xml:space="preserve">Главната цел на Програмата за управление и разпореждане с имоти общинска собственост </w:t>
      </w:r>
      <w:r w:rsidR="001F7926" w:rsidRPr="001F7216">
        <w:rPr>
          <w:lang w:eastAsia="bg-BG"/>
        </w:rPr>
        <w:t>през</w:t>
      </w:r>
      <w:r w:rsidR="0048227B">
        <w:rPr>
          <w:lang w:eastAsia="bg-BG"/>
        </w:rPr>
        <w:t xml:space="preserve"> 2020</w:t>
      </w:r>
      <w:r w:rsidRPr="001F7216">
        <w:rPr>
          <w:lang w:eastAsia="bg-BG"/>
        </w:rPr>
        <w:t xml:space="preserve"> год. ще бъде з</w:t>
      </w:r>
      <w:r w:rsidR="000910D1" w:rsidRPr="001F7216">
        <w:rPr>
          <w:lang w:eastAsia="bg-BG"/>
        </w:rPr>
        <w:t>ащита на обществения интерес,</w:t>
      </w:r>
      <w:r w:rsidRPr="001F7216">
        <w:rPr>
          <w:lang w:eastAsia="bg-BG"/>
        </w:rPr>
        <w:t xml:space="preserve"> подобряване социалната, техническата и екологичната структура на общината.</w:t>
      </w:r>
    </w:p>
    <w:p w:rsidR="007E1A55" w:rsidRPr="001F7216" w:rsidRDefault="007E1A55" w:rsidP="007E1A55">
      <w:pPr>
        <w:autoSpaceDE w:val="0"/>
        <w:autoSpaceDN w:val="0"/>
        <w:adjustRightInd w:val="0"/>
        <w:ind w:firstLine="708"/>
        <w:jc w:val="both"/>
        <w:rPr>
          <w:lang w:eastAsia="bg-BG"/>
        </w:rPr>
      </w:pPr>
      <w:r w:rsidRPr="001F7216">
        <w:rPr>
          <w:lang w:eastAsia="bg-BG"/>
        </w:rPr>
        <w:t>Постигането на т</w:t>
      </w:r>
      <w:r w:rsidR="00FD21CA" w:rsidRPr="001F7216">
        <w:rPr>
          <w:lang w:eastAsia="bg-BG"/>
        </w:rPr>
        <w:t>е</w:t>
      </w:r>
      <w:r w:rsidRPr="001F7216">
        <w:rPr>
          <w:lang w:eastAsia="bg-BG"/>
        </w:rPr>
        <w:t>зи цел</w:t>
      </w:r>
      <w:r w:rsidR="00FD21CA" w:rsidRPr="001F7216">
        <w:rPr>
          <w:lang w:eastAsia="bg-BG"/>
        </w:rPr>
        <w:t>и</w:t>
      </w:r>
      <w:r w:rsidRPr="001F7216">
        <w:rPr>
          <w:lang w:eastAsia="bg-BG"/>
        </w:rPr>
        <w:t xml:space="preserve"> изисква:</w:t>
      </w:r>
    </w:p>
    <w:p w:rsidR="007E1A55" w:rsidRPr="001F7216" w:rsidRDefault="007E1A55" w:rsidP="00A217F7">
      <w:pPr>
        <w:numPr>
          <w:ilvl w:val="0"/>
          <w:numId w:val="7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eastAsia="bg-BG"/>
        </w:rPr>
      </w:pPr>
      <w:r w:rsidRPr="001F7216">
        <w:rPr>
          <w:lang w:eastAsia="bg-BG"/>
        </w:rPr>
        <w:t>гарантиране на по-ефективно управление и повишаване приходите от стопанисването на общинската собственост;</w:t>
      </w:r>
    </w:p>
    <w:p w:rsidR="00C659FB" w:rsidRPr="001F7216" w:rsidRDefault="00A217F7" w:rsidP="00A217F7">
      <w:pPr>
        <w:numPr>
          <w:ilvl w:val="0"/>
          <w:numId w:val="7"/>
        </w:numPr>
        <w:tabs>
          <w:tab w:val="clear" w:pos="720"/>
          <w:tab w:val="num" w:pos="567"/>
          <w:tab w:val="left" w:pos="1134"/>
        </w:tabs>
        <w:spacing w:before="100" w:beforeAutospacing="1" w:after="100" w:afterAutospacing="1"/>
        <w:ind w:left="0" w:firstLine="851"/>
        <w:jc w:val="both"/>
        <w:rPr>
          <w:lang w:eastAsia="bg-BG"/>
        </w:rPr>
      </w:pPr>
      <w:r w:rsidRPr="001F7216">
        <w:rPr>
          <w:lang w:eastAsia="bg-BG"/>
        </w:rPr>
        <w:t>у</w:t>
      </w:r>
      <w:r w:rsidR="00AA1EAC" w:rsidRPr="001F7216">
        <w:rPr>
          <w:lang w:eastAsia="bg-BG"/>
        </w:rPr>
        <w:t>пражняване на по-системен контрол върху съби</w:t>
      </w:r>
      <w:r w:rsidR="00FD21CA" w:rsidRPr="001F7216">
        <w:rPr>
          <w:lang w:eastAsia="bg-BG"/>
        </w:rPr>
        <w:t>раемостта на приходите от наеми, данъци, такси и цени на услуги</w:t>
      </w:r>
      <w:r w:rsidRPr="001F7216">
        <w:rPr>
          <w:lang w:eastAsia="bg-BG"/>
        </w:rPr>
        <w:t>;</w:t>
      </w:r>
    </w:p>
    <w:p w:rsidR="00A217F7" w:rsidRPr="001F7216" w:rsidRDefault="00A217F7" w:rsidP="00A217F7">
      <w:pPr>
        <w:numPr>
          <w:ilvl w:val="0"/>
          <w:numId w:val="7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ind w:left="0" w:firstLine="851"/>
        <w:jc w:val="both"/>
        <w:rPr>
          <w:lang w:eastAsia="bg-BG"/>
        </w:rPr>
      </w:pPr>
      <w:r w:rsidRPr="001F7216">
        <w:rPr>
          <w:lang w:eastAsia="bg-BG"/>
        </w:rPr>
        <w:t>вземане на целесъобразни управленски решения, и стриктно прилагане на законодателството, което регламентира действията по отношение на собствеността за ефикасно и ефективно управление;</w:t>
      </w:r>
    </w:p>
    <w:p w:rsidR="00A217F7" w:rsidRPr="001F7216" w:rsidRDefault="00A217F7" w:rsidP="00A217F7">
      <w:pPr>
        <w:numPr>
          <w:ilvl w:val="0"/>
          <w:numId w:val="7"/>
        </w:numPr>
        <w:tabs>
          <w:tab w:val="clear" w:pos="720"/>
          <w:tab w:val="left" w:pos="1134"/>
        </w:tabs>
        <w:ind w:left="0" w:firstLine="851"/>
        <w:jc w:val="both"/>
        <w:rPr>
          <w:lang w:eastAsia="bg-BG"/>
        </w:rPr>
      </w:pPr>
      <w:r w:rsidRPr="001F7216">
        <w:rPr>
          <w:lang w:eastAsia="bg-BG"/>
        </w:rPr>
        <w:t>търсене на възможности и решения за подобряване на състоянието на  общинската собственост, повишаване приходите от собствеността и правилното планиране в общинския бюджет;</w:t>
      </w:r>
    </w:p>
    <w:p w:rsidR="00256722" w:rsidRPr="001F7216" w:rsidRDefault="00C659FB" w:rsidP="00A217F7">
      <w:pPr>
        <w:ind w:firstLine="709"/>
        <w:jc w:val="both"/>
        <w:rPr>
          <w:b/>
          <w:u w:val="single"/>
        </w:rPr>
      </w:pPr>
      <w:r w:rsidRPr="001F7216">
        <w:rPr>
          <w:lang w:eastAsia="bg-BG"/>
        </w:rPr>
        <w:t>Общинската собственост е постоянен източник на приходи за общинския бюджет и обезпечава финансирането на голяма част от общинските дейности. Реализацията на т</w:t>
      </w:r>
      <w:r w:rsidR="00FD21CA" w:rsidRPr="001F7216">
        <w:rPr>
          <w:lang w:eastAsia="bg-BG"/>
        </w:rPr>
        <w:t>е</w:t>
      </w:r>
      <w:r w:rsidRPr="001F7216">
        <w:rPr>
          <w:lang w:eastAsia="bg-BG"/>
        </w:rPr>
        <w:t>з</w:t>
      </w:r>
      <w:r w:rsidR="00FD21CA" w:rsidRPr="001F7216">
        <w:rPr>
          <w:lang w:eastAsia="bg-BG"/>
        </w:rPr>
        <w:t>и</w:t>
      </w:r>
      <w:r w:rsidRPr="001F7216">
        <w:rPr>
          <w:lang w:eastAsia="bg-BG"/>
        </w:rPr>
        <w:t xml:space="preserve"> цел</w:t>
      </w:r>
      <w:r w:rsidR="00A217F7" w:rsidRPr="001F7216">
        <w:rPr>
          <w:lang w:eastAsia="bg-BG"/>
        </w:rPr>
        <w:t>и</w:t>
      </w:r>
      <w:r w:rsidRPr="001F7216">
        <w:rPr>
          <w:lang w:eastAsia="bg-BG"/>
        </w:rPr>
        <w:t xml:space="preserve"> изисква анализа на състоянието на общинската собственост и възможностите за нейното развитие, както и очертаване на най-важните проблеми и приоритети, к</w:t>
      </w:r>
      <w:r w:rsidR="00FE4F1F" w:rsidRPr="001F7216">
        <w:rPr>
          <w:lang w:eastAsia="bg-BG"/>
        </w:rPr>
        <w:t>оито общината трябва да реши за</w:t>
      </w:r>
      <w:r w:rsidR="00FE4F1F" w:rsidRPr="001F7216">
        <w:rPr>
          <w:lang w:val="en-US" w:eastAsia="bg-BG"/>
        </w:rPr>
        <w:t xml:space="preserve"> </w:t>
      </w:r>
      <w:r w:rsidRPr="001F7216">
        <w:rPr>
          <w:lang w:eastAsia="bg-BG"/>
        </w:rPr>
        <w:t xml:space="preserve">подобряване на управлението, стопанисването и опазването на общинската собственост. Както в досегашната дейност така, и занапред при управлението и разпореждането с общинско имущество, </w:t>
      </w:r>
      <w:r w:rsidR="00A217F7" w:rsidRPr="001F7216">
        <w:rPr>
          <w:lang w:eastAsia="bg-BG"/>
        </w:rPr>
        <w:t>община Смядово се ръководи</w:t>
      </w:r>
      <w:r w:rsidRPr="001F7216">
        <w:rPr>
          <w:lang w:eastAsia="bg-BG"/>
        </w:rPr>
        <w:t xml:space="preserve"> от принципите на законосъобразност, откритост, целесъобразност, равнопоставеност, максимална ефективност в действията, прозрачност и гарантиране на обществения интерес</w:t>
      </w:r>
      <w:r w:rsidR="00A217F7" w:rsidRPr="001F7216">
        <w:rPr>
          <w:lang w:eastAsia="bg-BG"/>
        </w:rPr>
        <w:t>.</w:t>
      </w:r>
      <w:r w:rsidR="00256722" w:rsidRPr="001F7216">
        <w:tab/>
      </w:r>
    </w:p>
    <w:p w:rsidR="00256722" w:rsidRPr="001F7216" w:rsidRDefault="00256722" w:rsidP="00684474">
      <w:pPr>
        <w:jc w:val="center"/>
        <w:rPr>
          <w:b/>
          <w:sz w:val="23"/>
          <w:szCs w:val="23"/>
          <w:u w:val="single"/>
          <w:lang w:val="en-US"/>
        </w:rPr>
      </w:pPr>
    </w:p>
    <w:p w:rsidR="00256722" w:rsidRPr="001F7216" w:rsidRDefault="00256722" w:rsidP="0098515D">
      <w:pPr>
        <w:ind w:left="142" w:firstLine="709"/>
        <w:jc w:val="both"/>
        <w:rPr>
          <w:b/>
          <w:caps/>
        </w:rPr>
      </w:pPr>
      <w:r w:rsidRPr="00487A8C">
        <w:rPr>
          <w:b/>
          <w:i/>
          <w:sz w:val="23"/>
          <w:szCs w:val="23"/>
          <w:lang w:val="en-US"/>
        </w:rPr>
        <w:lastRenderedPageBreak/>
        <w:t>II</w:t>
      </w:r>
      <w:r w:rsidRPr="00487A8C">
        <w:rPr>
          <w:b/>
          <w:i/>
          <w:sz w:val="23"/>
          <w:szCs w:val="23"/>
        </w:rPr>
        <w:t>.</w:t>
      </w:r>
      <w:r w:rsidRPr="00487A8C">
        <w:rPr>
          <w:b/>
          <w:sz w:val="23"/>
          <w:szCs w:val="23"/>
        </w:rPr>
        <w:t xml:space="preserve"> </w:t>
      </w:r>
      <w:r w:rsidRPr="001F7216">
        <w:rPr>
          <w:b/>
          <w:i/>
          <w:caps/>
        </w:rPr>
        <w:t>Прогноза за очакваните приходи и необходимите разходи, свързани с придобиването, управлението и разпореждането с имоти – общинска собственост</w:t>
      </w:r>
      <w:r w:rsidR="00B01027" w:rsidRPr="001F7216">
        <w:rPr>
          <w:b/>
          <w:i/>
          <w:caps/>
        </w:rPr>
        <w:t>.</w:t>
      </w:r>
    </w:p>
    <w:p w:rsidR="00DF6A21" w:rsidRPr="001F7216" w:rsidRDefault="00DF6A21" w:rsidP="00684474">
      <w:pPr>
        <w:jc w:val="center"/>
        <w:rPr>
          <w:b/>
          <w:caps/>
          <w:u w:val="single"/>
        </w:rPr>
      </w:pPr>
    </w:p>
    <w:p w:rsidR="00DF6A21" w:rsidRPr="001F7216" w:rsidRDefault="00FF6F0A" w:rsidP="00684474">
      <w:pPr>
        <w:jc w:val="center"/>
        <w:rPr>
          <w:b/>
          <w:caps/>
          <w:u w:val="single"/>
        </w:rPr>
      </w:pPr>
      <w:r w:rsidRPr="001F7216">
        <w:rPr>
          <w:b/>
          <w:caps/>
        </w:rPr>
        <w:t>очаквани приходи</w:t>
      </w:r>
    </w:p>
    <w:tbl>
      <w:tblPr>
        <w:tblW w:w="9166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087"/>
        <w:gridCol w:w="1418"/>
      </w:tblGrid>
      <w:tr w:rsidR="004F133A" w:rsidRPr="00487A8C" w:rsidTr="004F133A">
        <w:tc>
          <w:tcPr>
            <w:tcW w:w="6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4F133A" w:rsidRPr="00487A8C" w:rsidRDefault="004F133A" w:rsidP="000F6504">
            <w:pPr>
              <w:jc w:val="center"/>
              <w:rPr>
                <w:b/>
                <w:sz w:val="23"/>
                <w:szCs w:val="23"/>
              </w:rPr>
            </w:pPr>
            <w:r w:rsidRPr="00487A8C">
              <w:rPr>
                <w:b/>
                <w:sz w:val="23"/>
                <w:szCs w:val="23"/>
              </w:rPr>
              <w:t>№</w:t>
            </w:r>
          </w:p>
          <w:p w:rsidR="004F133A" w:rsidRPr="00487A8C" w:rsidRDefault="004F133A" w:rsidP="000F6504">
            <w:pPr>
              <w:jc w:val="center"/>
              <w:rPr>
                <w:b/>
                <w:sz w:val="23"/>
                <w:szCs w:val="23"/>
              </w:rPr>
            </w:pPr>
            <w:r w:rsidRPr="00487A8C">
              <w:rPr>
                <w:b/>
                <w:sz w:val="23"/>
                <w:szCs w:val="23"/>
              </w:rPr>
              <w:t>по ред</w:t>
            </w:r>
          </w:p>
        </w:tc>
        <w:tc>
          <w:tcPr>
            <w:tcW w:w="708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F133A" w:rsidRPr="00487A8C" w:rsidRDefault="004F133A" w:rsidP="000F6504">
            <w:pPr>
              <w:jc w:val="center"/>
              <w:rPr>
                <w:b/>
                <w:sz w:val="23"/>
                <w:szCs w:val="23"/>
              </w:rPr>
            </w:pPr>
            <w:r w:rsidRPr="00487A8C">
              <w:rPr>
                <w:b/>
                <w:sz w:val="23"/>
                <w:szCs w:val="23"/>
              </w:rPr>
              <w:t>Вид дейност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F133A" w:rsidRPr="00487A8C" w:rsidRDefault="004F133A" w:rsidP="000F6504">
            <w:pPr>
              <w:jc w:val="center"/>
              <w:rPr>
                <w:b/>
                <w:sz w:val="23"/>
                <w:szCs w:val="23"/>
              </w:rPr>
            </w:pPr>
            <w:r w:rsidRPr="00487A8C">
              <w:rPr>
                <w:b/>
                <w:sz w:val="23"/>
                <w:szCs w:val="23"/>
              </w:rPr>
              <w:t>Очаквани приходи</w:t>
            </w:r>
          </w:p>
          <w:p w:rsidR="004F133A" w:rsidRPr="00487A8C" w:rsidRDefault="004F133A" w:rsidP="000F6504">
            <w:pPr>
              <w:jc w:val="center"/>
              <w:rPr>
                <w:b/>
                <w:sz w:val="23"/>
                <w:szCs w:val="23"/>
              </w:rPr>
            </w:pPr>
            <w:r w:rsidRPr="00487A8C">
              <w:rPr>
                <w:b/>
                <w:sz w:val="23"/>
                <w:szCs w:val="23"/>
              </w:rPr>
              <w:t>в лв.</w:t>
            </w:r>
          </w:p>
        </w:tc>
      </w:tr>
      <w:tr w:rsidR="004F133A" w:rsidRPr="00487A8C" w:rsidTr="004F133A">
        <w:tc>
          <w:tcPr>
            <w:tcW w:w="9166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4F133A" w:rsidRPr="00487A8C" w:rsidRDefault="004F133A" w:rsidP="000F6504">
            <w:pPr>
              <w:jc w:val="center"/>
              <w:rPr>
                <w:sz w:val="23"/>
                <w:szCs w:val="23"/>
              </w:rPr>
            </w:pPr>
            <w:r w:rsidRPr="00487A8C">
              <w:rPr>
                <w:b/>
                <w:i/>
                <w:smallCaps/>
                <w:sz w:val="23"/>
                <w:szCs w:val="23"/>
              </w:rPr>
              <w:t>От управление на имоти – общинска собственост</w:t>
            </w:r>
          </w:p>
        </w:tc>
      </w:tr>
      <w:tr w:rsidR="004F133A" w:rsidRPr="00487A8C" w:rsidTr="004F133A">
        <w:tc>
          <w:tcPr>
            <w:tcW w:w="661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4F133A" w:rsidRPr="00487A8C" w:rsidRDefault="004F133A" w:rsidP="000F6504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1.</w:t>
            </w:r>
          </w:p>
        </w:tc>
        <w:tc>
          <w:tcPr>
            <w:tcW w:w="7087" w:type="dxa"/>
            <w:tcBorders>
              <w:top w:val="double" w:sz="12" w:space="0" w:color="auto"/>
            </w:tcBorders>
          </w:tcPr>
          <w:p w:rsidR="004F133A" w:rsidRPr="00487A8C" w:rsidRDefault="004F133A" w:rsidP="00497414">
            <w:pPr>
              <w:jc w:val="both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Отдаване под наем на помещения</w:t>
            </w:r>
          </w:p>
        </w:tc>
        <w:tc>
          <w:tcPr>
            <w:tcW w:w="1418" w:type="dxa"/>
            <w:tcBorders>
              <w:top w:val="double" w:sz="12" w:space="0" w:color="auto"/>
              <w:right w:val="double" w:sz="12" w:space="0" w:color="auto"/>
            </w:tcBorders>
          </w:tcPr>
          <w:p w:rsidR="004F133A" w:rsidRPr="001F7E40" w:rsidRDefault="004F133A" w:rsidP="00F46061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1F7E40">
              <w:rPr>
                <w:b/>
                <w:sz w:val="23"/>
                <w:szCs w:val="23"/>
                <w:lang w:val="en-US"/>
              </w:rPr>
              <w:t>15</w:t>
            </w:r>
            <w:r w:rsidR="00F93704">
              <w:rPr>
                <w:b/>
                <w:sz w:val="23"/>
                <w:szCs w:val="23"/>
              </w:rPr>
              <w:t xml:space="preserve"> </w:t>
            </w:r>
            <w:r w:rsidRPr="001F7E40">
              <w:rPr>
                <w:b/>
                <w:sz w:val="23"/>
                <w:szCs w:val="23"/>
                <w:lang w:val="en-US"/>
              </w:rPr>
              <w:t>000</w:t>
            </w:r>
          </w:p>
        </w:tc>
      </w:tr>
      <w:tr w:rsidR="004F133A" w:rsidRPr="00487A8C" w:rsidTr="004F133A">
        <w:tc>
          <w:tcPr>
            <w:tcW w:w="661" w:type="dxa"/>
            <w:tcBorders>
              <w:left w:val="double" w:sz="12" w:space="0" w:color="auto"/>
            </w:tcBorders>
            <w:vAlign w:val="center"/>
          </w:tcPr>
          <w:p w:rsidR="004F133A" w:rsidRPr="00487A8C" w:rsidRDefault="004F133A" w:rsidP="000F6504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2.</w:t>
            </w:r>
          </w:p>
        </w:tc>
        <w:tc>
          <w:tcPr>
            <w:tcW w:w="7087" w:type="dxa"/>
          </w:tcPr>
          <w:p w:rsidR="004F133A" w:rsidRPr="00487A8C" w:rsidRDefault="004F133A" w:rsidP="00497414">
            <w:pPr>
              <w:jc w:val="both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Отдаване под наем на терени</w:t>
            </w:r>
          </w:p>
        </w:tc>
        <w:tc>
          <w:tcPr>
            <w:tcW w:w="1418" w:type="dxa"/>
            <w:tcBorders>
              <w:right w:val="double" w:sz="12" w:space="0" w:color="auto"/>
            </w:tcBorders>
          </w:tcPr>
          <w:p w:rsidR="004F133A" w:rsidRPr="001F7E40" w:rsidRDefault="004F133A" w:rsidP="00DA2185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1F7E40">
              <w:rPr>
                <w:b/>
                <w:sz w:val="23"/>
                <w:szCs w:val="23"/>
                <w:lang w:val="en-US"/>
              </w:rPr>
              <w:t>4</w:t>
            </w:r>
            <w:r w:rsidR="00F93704">
              <w:rPr>
                <w:b/>
                <w:sz w:val="23"/>
                <w:szCs w:val="23"/>
              </w:rPr>
              <w:t xml:space="preserve"> </w:t>
            </w:r>
            <w:r w:rsidR="00DA2185">
              <w:rPr>
                <w:b/>
                <w:sz w:val="23"/>
                <w:szCs w:val="23"/>
              </w:rPr>
              <w:t>5</w:t>
            </w:r>
            <w:r w:rsidRPr="001F7E40">
              <w:rPr>
                <w:b/>
                <w:sz w:val="23"/>
                <w:szCs w:val="23"/>
                <w:lang w:val="en-US"/>
              </w:rPr>
              <w:t>00</w:t>
            </w:r>
          </w:p>
        </w:tc>
      </w:tr>
      <w:tr w:rsidR="004F133A" w:rsidRPr="00487A8C" w:rsidTr="004F133A">
        <w:tc>
          <w:tcPr>
            <w:tcW w:w="661" w:type="dxa"/>
            <w:tcBorders>
              <w:left w:val="double" w:sz="12" w:space="0" w:color="auto"/>
            </w:tcBorders>
            <w:vAlign w:val="center"/>
          </w:tcPr>
          <w:p w:rsidR="004F133A" w:rsidRPr="00487A8C" w:rsidRDefault="004F133A" w:rsidP="000F6504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3.</w:t>
            </w:r>
          </w:p>
        </w:tc>
        <w:tc>
          <w:tcPr>
            <w:tcW w:w="7087" w:type="dxa"/>
          </w:tcPr>
          <w:p w:rsidR="004F133A" w:rsidRPr="00487A8C" w:rsidRDefault="004F133A" w:rsidP="00497414">
            <w:pPr>
              <w:jc w:val="both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Отдаване под наем на жилища</w:t>
            </w:r>
          </w:p>
        </w:tc>
        <w:tc>
          <w:tcPr>
            <w:tcW w:w="1418" w:type="dxa"/>
            <w:tcBorders>
              <w:right w:val="double" w:sz="12" w:space="0" w:color="auto"/>
            </w:tcBorders>
          </w:tcPr>
          <w:p w:rsidR="004F133A" w:rsidRPr="001F7E40" w:rsidRDefault="00F93704" w:rsidP="00497414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 xml:space="preserve">8 </w:t>
            </w:r>
            <w:r w:rsidR="00DA2185">
              <w:rPr>
                <w:b/>
                <w:sz w:val="23"/>
                <w:szCs w:val="23"/>
              </w:rPr>
              <w:t>5</w:t>
            </w:r>
            <w:r w:rsidR="004F133A" w:rsidRPr="001F7E40">
              <w:rPr>
                <w:b/>
                <w:sz w:val="23"/>
                <w:szCs w:val="23"/>
                <w:lang w:val="en-US"/>
              </w:rPr>
              <w:t>00</w:t>
            </w:r>
          </w:p>
        </w:tc>
      </w:tr>
      <w:tr w:rsidR="004F133A" w:rsidRPr="00487A8C" w:rsidTr="004F133A">
        <w:tc>
          <w:tcPr>
            <w:tcW w:w="661" w:type="dxa"/>
            <w:tcBorders>
              <w:left w:val="double" w:sz="12" w:space="0" w:color="auto"/>
            </w:tcBorders>
            <w:vAlign w:val="center"/>
          </w:tcPr>
          <w:p w:rsidR="004F133A" w:rsidRPr="00487A8C" w:rsidRDefault="004F133A" w:rsidP="00CB2715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4.</w:t>
            </w:r>
          </w:p>
        </w:tc>
        <w:tc>
          <w:tcPr>
            <w:tcW w:w="7087" w:type="dxa"/>
          </w:tcPr>
          <w:p w:rsidR="004F133A" w:rsidRPr="00487A8C" w:rsidRDefault="004F133A" w:rsidP="00CB2715">
            <w:pPr>
              <w:jc w:val="both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Наем на земеделска земя в т.ч.:</w:t>
            </w:r>
          </w:p>
        </w:tc>
        <w:tc>
          <w:tcPr>
            <w:tcW w:w="1418" w:type="dxa"/>
            <w:tcBorders>
              <w:right w:val="double" w:sz="12" w:space="0" w:color="auto"/>
            </w:tcBorders>
          </w:tcPr>
          <w:p w:rsidR="004F133A" w:rsidRPr="0048227B" w:rsidRDefault="00DA2185" w:rsidP="001A460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83</w:t>
            </w:r>
            <w:r w:rsidR="0048227B">
              <w:rPr>
                <w:b/>
                <w:sz w:val="23"/>
                <w:szCs w:val="23"/>
              </w:rPr>
              <w:t xml:space="preserve"> 500</w:t>
            </w:r>
          </w:p>
        </w:tc>
      </w:tr>
      <w:tr w:rsidR="004F133A" w:rsidRPr="00487A8C" w:rsidTr="004F133A">
        <w:tc>
          <w:tcPr>
            <w:tcW w:w="661" w:type="dxa"/>
            <w:tcBorders>
              <w:left w:val="double" w:sz="12" w:space="0" w:color="auto"/>
            </w:tcBorders>
            <w:vAlign w:val="center"/>
          </w:tcPr>
          <w:p w:rsidR="004F133A" w:rsidRPr="00487A8C" w:rsidRDefault="004F133A" w:rsidP="00CB2715">
            <w:pPr>
              <w:jc w:val="right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 xml:space="preserve">  4.1</w:t>
            </w:r>
          </w:p>
        </w:tc>
        <w:tc>
          <w:tcPr>
            <w:tcW w:w="7087" w:type="dxa"/>
          </w:tcPr>
          <w:p w:rsidR="004F133A" w:rsidRPr="00487A8C" w:rsidRDefault="004F133A" w:rsidP="00CB2715">
            <w:pPr>
              <w:jc w:val="both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Отдаване под наем на земеделска земя, в т.ч. училищни земи</w:t>
            </w:r>
          </w:p>
        </w:tc>
        <w:tc>
          <w:tcPr>
            <w:tcW w:w="1418" w:type="dxa"/>
            <w:tcBorders>
              <w:right w:val="double" w:sz="12" w:space="0" w:color="auto"/>
            </w:tcBorders>
          </w:tcPr>
          <w:p w:rsidR="004F133A" w:rsidRPr="00F93704" w:rsidRDefault="00DA2185" w:rsidP="001F7E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="00F93704">
              <w:rPr>
                <w:sz w:val="23"/>
                <w:szCs w:val="23"/>
              </w:rPr>
              <w:t xml:space="preserve"> 000</w:t>
            </w:r>
          </w:p>
        </w:tc>
      </w:tr>
      <w:tr w:rsidR="004F133A" w:rsidRPr="00487A8C" w:rsidTr="004F133A">
        <w:tc>
          <w:tcPr>
            <w:tcW w:w="661" w:type="dxa"/>
            <w:tcBorders>
              <w:left w:val="double" w:sz="12" w:space="0" w:color="auto"/>
            </w:tcBorders>
            <w:vAlign w:val="center"/>
          </w:tcPr>
          <w:p w:rsidR="004F133A" w:rsidRPr="00487A8C" w:rsidRDefault="004F133A" w:rsidP="00CB2715">
            <w:pPr>
              <w:jc w:val="right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 xml:space="preserve">  4.2</w:t>
            </w:r>
          </w:p>
        </w:tc>
        <w:tc>
          <w:tcPr>
            <w:tcW w:w="7087" w:type="dxa"/>
          </w:tcPr>
          <w:p w:rsidR="004F133A" w:rsidRPr="00487A8C" w:rsidRDefault="004F133A" w:rsidP="00CB2715">
            <w:pPr>
              <w:jc w:val="both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Неправомерно ползване на земеделски земи „бели петна”</w:t>
            </w:r>
          </w:p>
        </w:tc>
        <w:tc>
          <w:tcPr>
            <w:tcW w:w="1418" w:type="dxa"/>
            <w:tcBorders>
              <w:right w:val="double" w:sz="12" w:space="0" w:color="auto"/>
            </w:tcBorders>
          </w:tcPr>
          <w:p w:rsidR="004F133A" w:rsidRPr="00F93704" w:rsidRDefault="00F93704" w:rsidP="00F937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2 500</w:t>
            </w:r>
          </w:p>
        </w:tc>
      </w:tr>
      <w:tr w:rsidR="004F133A" w:rsidRPr="00487A8C" w:rsidTr="004F133A">
        <w:tc>
          <w:tcPr>
            <w:tcW w:w="661" w:type="dxa"/>
            <w:tcBorders>
              <w:left w:val="double" w:sz="12" w:space="0" w:color="auto"/>
            </w:tcBorders>
            <w:vAlign w:val="center"/>
          </w:tcPr>
          <w:p w:rsidR="004F133A" w:rsidRPr="00487A8C" w:rsidRDefault="004F133A" w:rsidP="00CB2715">
            <w:pPr>
              <w:jc w:val="right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 xml:space="preserve">  4.3</w:t>
            </w:r>
          </w:p>
        </w:tc>
        <w:tc>
          <w:tcPr>
            <w:tcW w:w="7087" w:type="dxa"/>
          </w:tcPr>
          <w:p w:rsidR="004F133A" w:rsidRPr="00487A8C" w:rsidRDefault="004F133A" w:rsidP="00CB2715">
            <w:pPr>
              <w:jc w:val="both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Отдаване под наем на пасища, мери</w:t>
            </w:r>
          </w:p>
        </w:tc>
        <w:tc>
          <w:tcPr>
            <w:tcW w:w="1418" w:type="dxa"/>
            <w:tcBorders>
              <w:right w:val="double" w:sz="12" w:space="0" w:color="auto"/>
            </w:tcBorders>
          </w:tcPr>
          <w:p w:rsidR="004F133A" w:rsidRPr="004F133A" w:rsidRDefault="00DA2185" w:rsidP="00CB2715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3</w:t>
            </w:r>
            <w:r w:rsidR="0048227B">
              <w:rPr>
                <w:sz w:val="23"/>
                <w:szCs w:val="23"/>
              </w:rPr>
              <w:t xml:space="preserve"> 0</w:t>
            </w:r>
            <w:r w:rsidR="004F133A">
              <w:rPr>
                <w:sz w:val="23"/>
                <w:szCs w:val="23"/>
                <w:lang w:val="en-US"/>
              </w:rPr>
              <w:t>00</w:t>
            </w:r>
          </w:p>
        </w:tc>
      </w:tr>
      <w:tr w:rsidR="004F133A" w:rsidRPr="00487A8C" w:rsidTr="004F133A">
        <w:tc>
          <w:tcPr>
            <w:tcW w:w="661" w:type="dxa"/>
            <w:tcBorders>
              <w:left w:val="double" w:sz="12" w:space="0" w:color="auto"/>
            </w:tcBorders>
            <w:vAlign w:val="center"/>
          </w:tcPr>
          <w:p w:rsidR="004F133A" w:rsidRPr="00487A8C" w:rsidRDefault="004F133A" w:rsidP="00CB2715">
            <w:pPr>
              <w:jc w:val="right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4.4</w:t>
            </w:r>
          </w:p>
        </w:tc>
        <w:tc>
          <w:tcPr>
            <w:tcW w:w="7087" w:type="dxa"/>
          </w:tcPr>
          <w:p w:rsidR="004F133A" w:rsidRPr="00487A8C" w:rsidRDefault="004F133A" w:rsidP="00CB2715">
            <w:pPr>
              <w:jc w:val="both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Полски пътища по реда на чл.37в, ал.16 от ЗСПЗЗ</w:t>
            </w:r>
          </w:p>
        </w:tc>
        <w:tc>
          <w:tcPr>
            <w:tcW w:w="1418" w:type="dxa"/>
            <w:tcBorders>
              <w:right w:val="double" w:sz="12" w:space="0" w:color="auto"/>
            </w:tcBorders>
          </w:tcPr>
          <w:p w:rsidR="004F133A" w:rsidRPr="004F133A" w:rsidRDefault="004F133A" w:rsidP="00CB2715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18</w:t>
            </w:r>
            <w:r w:rsidR="004822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000</w:t>
            </w:r>
          </w:p>
        </w:tc>
      </w:tr>
      <w:tr w:rsidR="004F133A" w:rsidRPr="00487A8C" w:rsidTr="004F133A">
        <w:tc>
          <w:tcPr>
            <w:tcW w:w="661" w:type="dxa"/>
            <w:tcBorders>
              <w:left w:val="double" w:sz="12" w:space="0" w:color="auto"/>
            </w:tcBorders>
            <w:vAlign w:val="center"/>
          </w:tcPr>
          <w:p w:rsidR="004F133A" w:rsidRPr="00487A8C" w:rsidRDefault="004F133A" w:rsidP="00CB2715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5.</w:t>
            </w:r>
          </w:p>
        </w:tc>
        <w:tc>
          <w:tcPr>
            <w:tcW w:w="7087" w:type="dxa"/>
          </w:tcPr>
          <w:p w:rsidR="004F133A" w:rsidRPr="00487A8C" w:rsidRDefault="004F133A" w:rsidP="00CB2715">
            <w:pPr>
              <w:jc w:val="both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Отдаване на концесия на язовири – Янково, Александрово</w:t>
            </w:r>
          </w:p>
        </w:tc>
        <w:tc>
          <w:tcPr>
            <w:tcW w:w="1418" w:type="dxa"/>
            <w:tcBorders>
              <w:right w:val="double" w:sz="12" w:space="0" w:color="auto"/>
            </w:tcBorders>
          </w:tcPr>
          <w:p w:rsidR="004F133A" w:rsidRPr="001F7E40" w:rsidRDefault="004F133A" w:rsidP="00863A0F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1F7E40">
              <w:rPr>
                <w:b/>
                <w:sz w:val="23"/>
                <w:szCs w:val="23"/>
                <w:lang w:val="en-US"/>
              </w:rPr>
              <w:t>4</w:t>
            </w:r>
            <w:r w:rsidR="0048227B">
              <w:rPr>
                <w:b/>
                <w:sz w:val="23"/>
                <w:szCs w:val="23"/>
              </w:rPr>
              <w:t xml:space="preserve"> </w:t>
            </w:r>
            <w:r w:rsidRPr="001F7E40">
              <w:rPr>
                <w:b/>
                <w:sz w:val="23"/>
                <w:szCs w:val="23"/>
                <w:lang w:val="en-US"/>
              </w:rPr>
              <w:t>000</w:t>
            </w:r>
          </w:p>
        </w:tc>
      </w:tr>
      <w:tr w:rsidR="004F133A" w:rsidRPr="00487A8C" w:rsidTr="004F133A">
        <w:trPr>
          <w:trHeight w:val="480"/>
        </w:trPr>
        <w:tc>
          <w:tcPr>
            <w:tcW w:w="774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F133A" w:rsidRPr="00487A8C" w:rsidRDefault="004F133A" w:rsidP="00215132">
            <w:pPr>
              <w:jc w:val="center"/>
              <w:rPr>
                <w:b/>
                <w:i/>
                <w:sz w:val="23"/>
                <w:szCs w:val="23"/>
              </w:rPr>
            </w:pPr>
            <w:r w:rsidRPr="00487A8C">
              <w:rPr>
                <w:b/>
                <w:i/>
                <w:sz w:val="23"/>
                <w:szCs w:val="23"/>
              </w:rPr>
              <w:t>Всичко от управление на имоти – общинска собственост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4F133A" w:rsidRPr="0048227B" w:rsidRDefault="00DA2185" w:rsidP="00DA218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115</w:t>
            </w:r>
            <w:r w:rsidR="0048227B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5</w:t>
            </w:r>
            <w:r w:rsidR="0048227B">
              <w:rPr>
                <w:b/>
                <w:sz w:val="23"/>
                <w:szCs w:val="23"/>
              </w:rPr>
              <w:t>00</w:t>
            </w:r>
          </w:p>
        </w:tc>
      </w:tr>
      <w:tr w:rsidR="004F133A" w:rsidRPr="00487A8C" w:rsidTr="004F133A">
        <w:tc>
          <w:tcPr>
            <w:tcW w:w="9166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4F133A" w:rsidRPr="00487A8C" w:rsidRDefault="004F133A" w:rsidP="000F6504">
            <w:pPr>
              <w:jc w:val="center"/>
              <w:rPr>
                <w:sz w:val="23"/>
                <w:szCs w:val="23"/>
              </w:rPr>
            </w:pPr>
            <w:r w:rsidRPr="00487A8C">
              <w:rPr>
                <w:b/>
                <w:i/>
                <w:smallCaps/>
                <w:sz w:val="23"/>
                <w:szCs w:val="23"/>
              </w:rPr>
              <w:t>От разпореждане с имоти – общинска собственост</w:t>
            </w:r>
          </w:p>
        </w:tc>
      </w:tr>
      <w:tr w:rsidR="004F133A" w:rsidRPr="00487A8C" w:rsidTr="004F133A">
        <w:tc>
          <w:tcPr>
            <w:tcW w:w="661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4F133A" w:rsidRPr="00487A8C" w:rsidRDefault="004F133A" w:rsidP="000F6504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1.</w:t>
            </w:r>
          </w:p>
        </w:tc>
        <w:tc>
          <w:tcPr>
            <w:tcW w:w="7087" w:type="dxa"/>
            <w:tcBorders>
              <w:top w:val="double" w:sz="12" w:space="0" w:color="auto"/>
            </w:tcBorders>
          </w:tcPr>
          <w:p w:rsidR="004F133A" w:rsidRPr="00487A8C" w:rsidRDefault="004F133A" w:rsidP="00D95A56">
            <w:pPr>
              <w:jc w:val="both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 xml:space="preserve">Продажба на имоти – общинска собственост </w:t>
            </w:r>
          </w:p>
        </w:tc>
        <w:tc>
          <w:tcPr>
            <w:tcW w:w="1418" w:type="dxa"/>
            <w:tcBorders>
              <w:top w:val="double" w:sz="12" w:space="0" w:color="auto"/>
              <w:right w:val="double" w:sz="12" w:space="0" w:color="auto"/>
            </w:tcBorders>
          </w:tcPr>
          <w:p w:rsidR="004F133A" w:rsidRPr="004F133A" w:rsidRDefault="00DA2185" w:rsidP="00DE312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10</w:t>
            </w:r>
            <w:r w:rsidR="004F133A">
              <w:rPr>
                <w:sz w:val="23"/>
                <w:szCs w:val="23"/>
                <w:lang w:val="en-US"/>
              </w:rPr>
              <w:t>0</w:t>
            </w:r>
            <w:r w:rsidR="0048227B">
              <w:rPr>
                <w:sz w:val="23"/>
                <w:szCs w:val="23"/>
              </w:rPr>
              <w:t xml:space="preserve"> </w:t>
            </w:r>
            <w:r w:rsidR="004F133A">
              <w:rPr>
                <w:sz w:val="23"/>
                <w:szCs w:val="23"/>
                <w:lang w:val="en-US"/>
              </w:rPr>
              <w:t>000</w:t>
            </w:r>
          </w:p>
        </w:tc>
      </w:tr>
      <w:tr w:rsidR="004F133A" w:rsidRPr="00487A8C" w:rsidTr="004F133A">
        <w:tc>
          <w:tcPr>
            <w:tcW w:w="6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4F133A" w:rsidRPr="00487A8C" w:rsidRDefault="004F133A" w:rsidP="000F6504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2.</w:t>
            </w:r>
          </w:p>
        </w:tc>
        <w:tc>
          <w:tcPr>
            <w:tcW w:w="7087" w:type="dxa"/>
            <w:tcBorders>
              <w:top w:val="double" w:sz="12" w:space="0" w:color="auto"/>
              <w:bottom w:val="double" w:sz="12" w:space="0" w:color="auto"/>
            </w:tcBorders>
          </w:tcPr>
          <w:p w:rsidR="004F133A" w:rsidRPr="00487A8C" w:rsidRDefault="004F133A" w:rsidP="00497414">
            <w:pPr>
              <w:jc w:val="both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Ползване на дървесина от общинските горски територии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F133A" w:rsidRPr="004F133A" w:rsidRDefault="004F133A" w:rsidP="00DA2185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 w:rsidR="00DA2185">
              <w:rPr>
                <w:sz w:val="23"/>
                <w:szCs w:val="23"/>
              </w:rPr>
              <w:t>2</w:t>
            </w:r>
            <w:r w:rsidR="0048227B">
              <w:rPr>
                <w:sz w:val="23"/>
                <w:szCs w:val="23"/>
              </w:rPr>
              <w:t xml:space="preserve">0 </w:t>
            </w:r>
            <w:r>
              <w:rPr>
                <w:sz w:val="23"/>
                <w:szCs w:val="23"/>
                <w:lang w:val="en-US"/>
              </w:rPr>
              <w:t>000</w:t>
            </w:r>
          </w:p>
        </w:tc>
      </w:tr>
      <w:tr w:rsidR="004F133A" w:rsidRPr="00487A8C" w:rsidTr="004F133A">
        <w:trPr>
          <w:trHeight w:val="480"/>
        </w:trPr>
        <w:tc>
          <w:tcPr>
            <w:tcW w:w="774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F133A" w:rsidRPr="00487A8C" w:rsidRDefault="004F133A" w:rsidP="00215132">
            <w:pPr>
              <w:jc w:val="center"/>
              <w:rPr>
                <w:sz w:val="23"/>
                <w:szCs w:val="23"/>
              </w:rPr>
            </w:pPr>
            <w:r w:rsidRPr="00487A8C">
              <w:rPr>
                <w:b/>
                <w:i/>
                <w:sz w:val="23"/>
                <w:szCs w:val="23"/>
              </w:rPr>
              <w:t>Всичко от разпореждане с имоти - общинска собственост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4F133A" w:rsidRPr="001F7E40" w:rsidRDefault="00DA2185" w:rsidP="00215132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25</w:t>
            </w:r>
            <w:r w:rsidR="001F7E40">
              <w:rPr>
                <w:b/>
                <w:sz w:val="23"/>
                <w:szCs w:val="23"/>
                <w:lang w:val="en-US"/>
              </w:rPr>
              <w:t>0 000</w:t>
            </w:r>
          </w:p>
        </w:tc>
      </w:tr>
      <w:tr w:rsidR="004F133A" w:rsidRPr="00487A8C" w:rsidTr="004F133A">
        <w:trPr>
          <w:trHeight w:val="480"/>
        </w:trPr>
        <w:tc>
          <w:tcPr>
            <w:tcW w:w="774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4F133A" w:rsidRPr="00487A8C" w:rsidRDefault="004F133A" w:rsidP="00215132">
            <w:pPr>
              <w:jc w:val="center"/>
              <w:rPr>
                <w:b/>
                <w:i/>
                <w:smallCaps/>
                <w:sz w:val="23"/>
                <w:szCs w:val="23"/>
              </w:rPr>
            </w:pPr>
            <w:r w:rsidRPr="00487A8C">
              <w:rPr>
                <w:b/>
                <w:i/>
                <w:smallCaps/>
                <w:sz w:val="23"/>
                <w:szCs w:val="23"/>
              </w:rPr>
              <w:t>Всичко приходи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4F133A" w:rsidRPr="00EE697F" w:rsidRDefault="00DA2185" w:rsidP="00DA2185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365</w:t>
            </w:r>
            <w:r w:rsidR="0048227B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5</w:t>
            </w:r>
            <w:r w:rsidR="00EE697F" w:rsidRPr="00EE697F">
              <w:rPr>
                <w:b/>
                <w:sz w:val="23"/>
                <w:szCs w:val="23"/>
                <w:lang w:val="en-US"/>
              </w:rPr>
              <w:t>00</w:t>
            </w:r>
          </w:p>
        </w:tc>
      </w:tr>
    </w:tbl>
    <w:p w:rsidR="00256722" w:rsidRDefault="00256722" w:rsidP="00684474">
      <w:pPr>
        <w:jc w:val="center"/>
        <w:rPr>
          <w:b/>
          <w:caps/>
          <w:sz w:val="23"/>
          <w:szCs w:val="23"/>
        </w:rPr>
      </w:pPr>
    </w:p>
    <w:p w:rsidR="00851943" w:rsidRPr="00487A8C" w:rsidRDefault="00851943" w:rsidP="00684474">
      <w:pPr>
        <w:jc w:val="center"/>
        <w:rPr>
          <w:b/>
          <w:caps/>
          <w:sz w:val="23"/>
          <w:szCs w:val="23"/>
        </w:rPr>
      </w:pPr>
    </w:p>
    <w:p w:rsidR="00FF6F0A" w:rsidRPr="00487A8C" w:rsidRDefault="000F6504" w:rsidP="00684474">
      <w:pPr>
        <w:jc w:val="center"/>
        <w:rPr>
          <w:b/>
          <w:caps/>
          <w:sz w:val="23"/>
          <w:szCs w:val="23"/>
        </w:rPr>
      </w:pPr>
      <w:r w:rsidRPr="00487A8C">
        <w:rPr>
          <w:b/>
          <w:caps/>
          <w:sz w:val="23"/>
          <w:szCs w:val="23"/>
        </w:rPr>
        <w:t>НЕОБХОДИМИ РАЗХОДИ</w:t>
      </w:r>
    </w:p>
    <w:tbl>
      <w:tblPr>
        <w:tblW w:w="9170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82"/>
        <w:gridCol w:w="1440"/>
      </w:tblGrid>
      <w:tr w:rsidR="00FF6F0A" w:rsidRPr="00487A8C" w:rsidTr="000F6504">
        <w:tc>
          <w:tcPr>
            <w:tcW w:w="6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FF6F0A" w:rsidRPr="00487A8C" w:rsidRDefault="00FF6F0A" w:rsidP="000F6504">
            <w:pPr>
              <w:jc w:val="center"/>
              <w:rPr>
                <w:b/>
                <w:sz w:val="23"/>
                <w:szCs w:val="23"/>
              </w:rPr>
            </w:pPr>
            <w:r w:rsidRPr="00487A8C">
              <w:rPr>
                <w:b/>
                <w:sz w:val="23"/>
                <w:szCs w:val="23"/>
              </w:rPr>
              <w:t>№</w:t>
            </w:r>
          </w:p>
          <w:p w:rsidR="00FF6F0A" w:rsidRPr="00487A8C" w:rsidRDefault="00FF6F0A" w:rsidP="000F6504">
            <w:pPr>
              <w:jc w:val="center"/>
              <w:rPr>
                <w:b/>
                <w:sz w:val="23"/>
                <w:szCs w:val="23"/>
              </w:rPr>
            </w:pPr>
            <w:r w:rsidRPr="00487A8C">
              <w:rPr>
                <w:b/>
                <w:sz w:val="23"/>
                <w:szCs w:val="23"/>
              </w:rPr>
              <w:t>по ред</w:t>
            </w:r>
          </w:p>
        </w:tc>
        <w:tc>
          <w:tcPr>
            <w:tcW w:w="7082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F6F0A" w:rsidRPr="00487A8C" w:rsidRDefault="00FF6F0A" w:rsidP="000F6504">
            <w:pPr>
              <w:jc w:val="center"/>
              <w:rPr>
                <w:b/>
                <w:sz w:val="23"/>
                <w:szCs w:val="23"/>
              </w:rPr>
            </w:pPr>
            <w:r w:rsidRPr="00487A8C">
              <w:rPr>
                <w:b/>
                <w:sz w:val="23"/>
                <w:szCs w:val="23"/>
              </w:rPr>
              <w:t>Вид дейност</w:t>
            </w:r>
          </w:p>
        </w:tc>
        <w:tc>
          <w:tcPr>
            <w:tcW w:w="1440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F6F0A" w:rsidRPr="00487A8C" w:rsidRDefault="00FF6F0A" w:rsidP="000F6504">
            <w:pPr>
              <w:jc w:val="center"/>
              <w:rPr>
                <w:b/>
                <w:sz w:val="23"/>
                <w:szCs w:val="23"/>
              </w:rPr>
            </w:pPr>
            <w:r w:rsidRPr="00487A8C">
              <w:rPr>
                <w:b/>
                <w:sz w:val="23"/>
                <w:szCs w:val="23"/>
              </w:rPr>
              <w:t>Очаквани разходи</w:t>
            </w:r>
          </w:p>
          <w:p w:rsidR="00FF6F0A" w:rsidRPr="00487A8C" w:rsidRDefault="00FF6F0A" w:rsidP="000F6504">
            <w:pPr>
              <w:jc w:val="center"/>
              <w:rPr>
                <w:b/>
                <w:sz w:val="23"/>
                <w:szCs w:val="23"/>
              </w:rPr>
            </w:pPr>
            <w:r w:rsidRPr="00487A8C">
              <w:rPr>
                <w:b/>
                <w:sz w:val="23"/>
                <w:szCs w:val="23"/>
              </w:rPr>
              <w:t>в лв.</w:t>
            </w:r>
          </w:p>
        </w:tc>
      </w:tr>
      <w:tr w:rsidR="0048227B" w:rsidRPr="00487A8C" w:rsidTr="000F6504">
        <w:tc>
          <w:tcPr>
            <w:tcW w:w="648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48227B" w:rsidRPr="00487A8C" w:rsidRDefault="0048227B" w:rsidP="00CB2715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1.</w:t>
            </w:r>
          </w:p>
        </w:tc>
        <w:tc>
          <w:tcPr>
            <w:tcW w:w="7082" w:type="dxa"/>
            <w:tcBorders>
              <w:top w:val="double" w:sz="12" w:space="0" w:color="auto"/>
            </w:tcBorders>
            <w:vAlign w:val="center"/>
          </w:tcPr>
          <w:p w:rsidR="0048227B" w:rsidRPr="00487A8C" w:rsidRDefault="0048227B" w:rsidP="00CB2715">
            <w:pPr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За технически дейности (скици, разделяне или обединяване на имоти, заснемане на имоти, обявления и др.)</w:t>
            </w:r>
          </w:p>
        </w:tc>
        <w:tc>
          <w:tcPr>
            <w:tcW w:w="1440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48227B" w:rsidRPr="00396C46" w:rsidRDefault="0048227B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</w:tr>
      <w:tr w:rsidR="0048227B" w:rsidRPr="00487A8C" w:rsidTr="000F6504">
        <w:tc>
          <w:tcPr>
            <w:tcW w:w="648" w:type="dxa"/>
            <w:tcBorders>
              <w:left w:val="double" w:sz="12" w:space="0" w:color="auto"/>
            </w:tcBorders>
            <w:vAlign w:val="center"/>
          </w:tcPr>
          <w:p w:rsidR="0048227B" w:rsidRPr="00487A8C" w:rsidRDefault="0048227B" w:rsidP="00CB2715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2.</w:t>
            </w:r>
          </w:p>
        </w:tc>
        <w:tc>
          <w:tcPr>
            <w:tcW w:w="7082" w:type="dxa"/>
            <w:vAlign w:val="center"/>
          </w:tcPr>
          <w:p w:rsidR="0048227B" w:rsidRPr="00487A8C" w:rsidRDefault="0048227B" w:rsidP="00CB2715">
            <w:pPr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За маркиране на корен при ползване на дървесина от общинските горски територии</w:t>
            </w:r>
          </w:p>
        </w:tc>
        <w:tc>
          <w:tcPr>
            <w:tcW w:w="1440" w:type="dxa"/>
            <w:tcBorders>
              <w:right w:val="double" w:sz="12" w:space="0" w:color="auto"/>
            </w:tcBorders>
            <w:vAlign w:val="center"/>
          </w:tcPr>
          <w:p w:rsidR="0048227B" w:rsidRPr="00487A8C" w:rsidRDefault="0048227B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12000</w:t>
            </w:r>
          </w:p>
        </w:tc>
      </w:tr>
      <w:tr w:rsidR="0048227B" w:rsidRPr="00487A8C" w:rsidTr="000F6504">
        <w:tc>
          <w:tcPr>
            <w:tcW w:w="648" w:type="dxa"/>
            <w:tcBorders>
              <w:left w:val="double" w:sz="12" w:space="0" w:color="auto"/>
            </w:tcBorders>
            <w:vAlign w:val="center"/>
          </w:tcPr>
          <w:p w:rsidR="0048227B" w:rsidRPr="00487A8C" w:rsidRDefault="0048227B" w:rsidP="00CB2715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3.</w:t>
            </w:r>
          </w:p>
        </w:tc>
        <w:tc>
          <w:tcPr>
            <w:tcW w:w="7082" w:type="dxa"/>
            <w:vAlign w:val="center"/>
          </w:tcPr>
          <w:p w:rsidR="0048227B" w:rsidRPr="00487A8C" w:rsidRDefault="0048227B" w:rsidP="00CB2715">
            <w:pPr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За управление на горските територии, собственост на Община Смядово</w:t>
            </w:r>
          </w:p>
        </w:tc>
        <w:tc>
          <w:tcPr>
            <w:tcW w:w="1440" w:type="dxa"/>
            <w:tcBorders>
              <w:right w:val="double" w:sz="12" w:space="0" w:color="auto"/>
            </w:tcBorders>
            <w:vAlign w:val="center"/>
          </w:tcPr>
          <w:p w:rsidR="0048227B" w:rsidRPr="00487A8C" w:rsidRDefault="0048227B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6000</w:t>
            </w:r>
          </w:p>
        </w:tc>
      </w:tr>
      <w:tr w:rsidR="0048227B" w:rsidRPr="00487A8C" w:rsidTr="000F6504">
        <w:tc>
          <w:tcPr>
            <w:tcW w:w="648" w:type="dxa"/>
            <w:tcBorders>
              <w:left w:val="double" w:sz="12" w:space="0" w:color="auto"/>
            </w:tcBorders>
            <w:vAlign w:val="center"/>
          </w:tcPr>
          <w:p w:rsidR="0048227B" w:rsidRPr="00487A8C" w:rsidRDefault="0048227B" w:rsidP="00CB2715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4.</w:t>
            </w:r>
          </w:p>
        </w:tc>
        <w:tc>
          <w:tcPr>
            <w:tcW w:w="7082" w:type="dxa"/>
            <w:vAlign w:val="center"/>
          </w:tcPr>
          <w:p w:rsidR="0048227B" w:rsidRPr="00487A8C" w:rsidRDefault="0048227B" w:rsidP="00CB2715">
            <w:pPr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Поддържане на минерализовани ивици</w:t>
            </w:r>
          </w:p>
        </w:tc>
        <w:tc>
          <w:tcPr>
            <w:tcW w:w="1440" w:type="dxa"/>
            <w:tcBorders>
              <w:right w:val="double" w:sz="12" w:space="0" w:color="auto"/>
            </w:tcBorders>
            <w:vAlign w:val="center"/>
          </w:tcPr>
          <w:p w:rsidR="0048227B" w:rsidRPr="00487A8C" w:rsidRDefault="00BE1CA8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8227B">
              <w:rPr>
                <w:sz w:val="23"/>
                <w:szCs w:val="23"/>
              </w:rPr>
              <w:t>000</w:t>
            </w:r>
          </w:p>
        </w:tc>
      </w:tr>
      <w:tr w:rsidR="0048227B" w:rsidRPr="00487A8C" w:rsidTr="00285544">
        <w:tc>
          <w:tcPr>
            <w:tcW w:w="64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48227B" w:rsidRPr="00487A8C" w:rsidRDefault="00BE1CA8" w:rsidP="00CB27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48227B" w:rsidRPr="00487A8C">
              <w:rPr>
                <w:sz w:val="23"/>
                <w:szCs w:val="23"/>
              </w:rPr>
              <w:t>.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vAlign w:val="center"/>
          </w:tcPr>
          <w:p w:rsidR="0048227B" w:rsidRPr="00487A8C" w:rsidRDefault="0048227B" w:rsidP="00CB2715">
            <w:pPr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За намаляване популацията на безстопанствените кучета на територията на Община Смядово</w:t>
            </w:r>
          </w:p>
        </w:tc>
        <w:tc>
          <w:tcPr>
            <w:tcW w:w="1440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48227B" w:rsidRPr="00487A8C" w:rsidRDefault="0048227B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</w:tr>
      <w:tr w:rsidR="0048227B" w:rsidRPr="00487A8C" w:rsidTr="00276C99">
        <w:tc>
          <w:tcPr>
            <w:tcW w:w="64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48227B" w:rsidRPr="00285544" w:rsidRDefault="00BE1CA8" w:rsidP="00CB2715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6</w:t>
            </w:r>
            <w:r w:rsidR="0048227B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vAlign w:val="center"/>
          </w:tcPr>
          <w:p w:rsidR="0048227B" w:rsidRPr="00285544" w:rsidRDefault="0048227B" w:rsidP="00CB27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Почистване на пасища, мери </w:t>
            </w:r>
          </w:p>
        </w:tc>
        <w:tc>
          <w:tcPr>
            <w:tcW w:w="1440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48227B" w:rsidRPr="00396C46" w:rsidRDefault="0048227B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</w:tr>
      <w:tr w:rsidR="0048227B" w:rsidRPr="00487A8C" w:rsidTr="000F6504">
        <w:tc>
          <w:tcPr>
            <w:tcW w:w="648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48227B" w:rsidRPr="00276C99" w:rsidRDefault="00BE1CA8" w:rsidP="00CB27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7082" w:type="dxa"/>
            <w:tcBorders>
              <w:bottom w:val="double" w:sz="12" w:space="0" w:color="auto"/>
            </w:tcBorders>
            <w:vAlign w:val="center"/>
          </w:tcPr>
          <w:p w:rsidR="0048227B" w:rsidRDefault="0048227B" w:rsidP="00CB27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Авторски надзор на Горскостопански план</w:t>
            </w:r>
          </w:p>
        </w:tc>
        <w:tc>
          <w:tcPr>
            <w:tcW w:w="1440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48227B" w:rsidRPr="00396C46" w:rsidRDefault="0048227B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6000</w:t>
            </w:r>
          </w:p>
        </w:tc>
      </w:tr>
      <w:tr w:rsidR="0048227B" w:rsidRPr="00487A8C" w:rsidTr="00215132">
        <w:trPr>
          <w:trHeight w:val="480"/>
        </w:trPr>
        <w:tc>
          <w:tcPr>
            <w:tcW w:w="773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8227B" w:rsidRPr="00487A8C" w:rsidRDefault="0048227B" w:rsidP="00215132">
            <w:pPr>
              <w:jc w:val="center"/>
              <w:rPr>
                <w:sz w:val="23"/>
                <w:szCs w:val="23"/>
              </w:rPr>
            </w:pPr>
            <w:r w:rsidRPr="00487A8C">
              <w:rPr>
                <w:b/>
                <w:i/>
                <w:smallCaps/>
                <w:sz w:val="23"/>
                <w:szCs w:val="23"/>
              </w:rPr>
              <w:t>Всичко разходи</w:t>
            </w:r>
          </w:p>
        </w:tc>
        <w:tc>
          <w:tcPr>
            <w:tcW w:w="1440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8227B" w:rsidRPr="001F7E40" w:rsidRDefault="0048227B" w:rsidP="00BE1CA8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BE1CA8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  <w:lang w:val="en-US"/>
              </w:rPr>
              <w:t xml:space="preserve"> 000</w:t>
            </w:r>
          </w:p>
        </w:tc>
      </w:tr>
    </w:tbl>
    <w:p w:rsidR="00B01027" w:rsidRPr="00487A8C" w:rsidRDefault="00B01027" w:rsidP="001B05FD">
      <w:pPr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bg-BG"/>
        </w:rPr>
      </w:pPr>
    </w:p>
    <w:p w:rsidR="00076260" w:rsidRPr="001F7216" w:rsidRDefault="00076260" w:rsidP="001B05FD">
      <w:pPr>
        <w:autoSpaceDE w:val="0"/>
        <w:autoSpaceDN w:val="0"/>
        <w:adjustRightInd w:val="0"/>
        <w:ind w:firstLine="708"/>
        <w:jc w:val="both"/>
        <w:rPr>
          <w:lang w:val="en-US" w:eastAsia="bg-BG"/>
        </w:rPr>
      </w:pPr>
      <w:r w:rsidRPr="001F7216">
        <w:rPr>
          <w:lang w:eastAsia="bg-BG"/>
        </w:rPr>
        <w:t xml:space="preserve">Очакваните приходи и разходи в програмата са прогнозни и направени въз основа на действащите договори за отдадени </w:t>
      </w:r>
      <w:r w:rsidR="00863A0F" w:rsidRPr="001F7216">
        <w:rPr>
          <w:lang w:eastAsia="bg-BG"/>
        </w:rPr>
        <w:t xml:space="preserve">под наем и продадени </w:t>
      </w:r>
      <w:r w:rsidRPr="001F7216">
        <w:rPr>
          <w:lang w:eastAsia="bg-BG"/>
        </w:rPr>
        <w:t xml:space="preserve">обекти и </w:t>
      </w:r>
      <w:r w:rsidR="00863A0F" w:rsidRPr="001F7216">
        <w:rPr>
          <w:lang w:eastAsia="bg-BG"/>
        </w:rPr>
        <w:t xml:space="preserve">земеделски </w:t>
      </w:r>
      <w:r w:rsidRPr="001F7216">
        <w:rPr>
          <w:lang w:eastAsia="bg-BG"/>
        </w:rPr>
        <w:t xml:space="preserve">земи </w:t>
      </w:r>
      <w:r w:rsidR="00AF07DB" w:rsidRPr="001F7216">
        <w:rPr>
          <w:lang w:eastAsia="bg-BG"/>
        </w:rPr>
        <w:t xml:space="preserve">през </w:t>
      </w:r>
      <w:r w:rsidRPr="001F7216">
        <w:rPr>
          <w:lang w:eastAsia="bg-BG"/>
        </w:rPr>
        <w:t>201</w:t>
      </w:r>
      <w:r w:rsidR="00C90D80">
        <w:rPr>
          <w:lang w:eastAsia="bg-BG"/>
        </w:rPr>
        <w:t>9</w:t>
      </w:r>
      <w:r w:rsidRPr="001F7216">
        <w:rPr>
          <w:lang w:eastAsia="bg-BG"/>
        </w:rPr>
        <w:t>г.</w:t>
      </w:r>
      <w:r w:rsidR="00DF6A21" w:rsidRPr="001F7216">
        <w:rPr>
          <w:lang w:eastAsia="bg-BG"/>
        </w:rPr>
        <w:t xml:space="preserve">, както и направените разходи при тяхното </w:t>
      </w:r>
      <w:r w:rsidR="00C84C6F" w:rsidRPr="001F7216">
        <w:rPr>
          <w:lang w:eastAsia="bg-BG"/>
        </w:rPr>
        <w:t xml:space="preserve">стопанисване и </w:t>
      </w:r>
      <w:r w:rsidR="00DF6A21" w:rsidRPr="001F7216">
        <w:rPr>
          <w:lang w:eastAsia="bg-BG"/>
        </w:rPr>
        <w:t>управление.</w:t>
      </w:r>
    </w:p>
    <w:p w:rsidR="00487A8C" w:rsidRDefault="00487A8C" w:rsidP="001B05FD">
      <w:pPr>
        <w:autoSpaceDE w:val="0"/>
        <w:autoSpaceDN w:val="0"/>
        <w:adjustRightInd w:val="0"/>
        <w:ind w:firstLine="708"/>
        <w:jc w:val="both"/>
        <w:rPr>
          <w:lang w:eastAsia="bg-BG"/>
        </w:rPr>
      </w:pPr>
    </w:p>
    <w:p w:rsidR="00851943" w:rsidRDefault="00851943" w:rsidP="001B05FD">
      <w:pPr>
        <w:autoSpaceDE w:val="0"/>
        <w:autoSpaceDN w:val="0"/>
        <w:adjustRightInd w:val="0"/>
        <w:ind w:firstLine="708"/>
        <w:jc w:val="both"/>
        <w:rPr>
          <w:lang w:eastAsia="bg-BG"/>
        </w:rPr>
      </w:pPr>
    </w:p>
    <w:p w:rsidR="00851943" w:rsidRDefault="00851943" w:rsidP="001B05FD">
      <w:pPr>
        <w:autoSpaceDE w:val="0"/>
        <w:autoSpaceDN w:val="0"/>
        <w:adjustRightInd w:val="0"/>
        <w:ind w:firstLine="708"/>
        <w:jc w:val="both"/>
        <w:rPr>
          <w:lang w:eastAsia="bg-BG"/>
        </w:rPr>
      </w:pPr>
    </w:p>
    <w:p w:rsidR="00851943" w:rsidRPr="00851943" w:rsidRDefault="00851943" w:rsidP="001B05FD">
      <w:pPr>
        <w:autoSpaceDE w:val="0"/>
        <w:autoSpaceDN w:val="0"/>
        <w:adjustRightInd w:val="0"/>
        <w:ind w:firstLine="708"/>
        <w:jc w:val="both"/>
        <w:rPr>
          <w:lang w:eastAsia="bg-BG"/>
        </w:rPr>
      </w:pPr>
    </w:p>
    <w:p w:rsidR="00256722" w:rsidRDefault="00256722" w:rsidP="001F7216">
      <w:pPr>
        <w:ind w:firstLine="851"/>
        <w:jc w:val="both"/>
        <w:rPr>
          <w:b/>
          <w:i/>
          <w:caps/>
        </w:rPr>
      </w:pPr>
      <w:r w:rsidRPr="001F7216">
        <w:rPr>
          <w:b/>
          <w:i/>
          <w:lang w:val="en-US"/>
        </w:rPr>
        <w:lastRenderedPageBreak/>
        <w:t>III</w:t>
      </w:r>
      <w:r w:rsidRPr="001F7216">
        <w:rPr>
          <w:b/>
          <w:i/>
        </w:rPr>
        <w:t xml:space="preserve">. </w:t>
      </w:r>
      <w:r w:rsidRPr="001F7216">
        <w:rPr>
          <w:b/>
          <w:i/>
          <w:caps/>
        </w:rPr>
        <w:t xml:space="preserve">имоти, които общината </w:t>
      </w:r>
      <w:r w:rsidR="000A1B45" w:rsidRPr="001F7216">
        <w:rPr>
          <w:b/>
          <w:i/>
          <w:caps/>
        </w:rPr>
        <w:t>ЩЕ</w:t>
      </w:r>
      <w:r w:rsidRPr="001F7216">
        <w:rPr>
          <w:b/>
          <w:i/>
          <w:caps/>
        </w:rPr>
        <w:t xml:space="preserve"> предложи за предоставяне под наем, продажба, учредяване на вещни права </w:t>
      </w:r>
      <w:r w:rsidR="000A1B45" w:rsidRPr="001F7216">
        <w:rPr>
          <w:b/>
          <w:i/>
          <w:caps/>
        </w:rPr>
        <w:t>И</w:t>
      </w:r>
      <w:r w:rsidRPr="001F7216">
        <w:rPr>
          <w:b/>
          <w:i/>
          <w:caps/>
        </w:rPr>
        <w:t xml:space="preserve"> предоставяне на концесия</w:t>
      </w:r>
      <w:r w:rsidR="000A1B45" w:rsidRPr="001F7216">
        <w:rPr>
          <w:b/>
          <w:i/>
          <w:caps/>
        </w:rPr>
        <w:t>.</w:t>
      </w:r>
    </w:p>
    <w:p w:rsidR="009C2CC8" w:rsidRPr="001F7216" w:rsidRDefault="009C2CC8" w:rsidP="001F7216">
      <w:pPr>
        <w:ind w:firstLine="851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"/>
        <w:gridCol w:w="1757"/>
        <w:gridCol w:w="2268"/>
        <w:gridCol w:w="993"/>
        <w:gridCol w:w="1559"/>
        <w:gridCol w:w="2977"/>
      </w:tblGrid>
      <w:tr w:rsidR="00256722" w:rsidRPr="00487A8C" w:rsidTr="001E600E">
        <w:tc>
          <w:tcPr>
            <w:tcW w:w="61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256722" w:rsidRPr="001F7216" w:rsidRDefault="00256722" w:rsidP="00116336">
            <w:pPr>
              <w:jc w:val="both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№</w:t>
            </w:r>
          </w:p>
          <w:p w:rsidR="00256722" w:rsidRPr="00487A8C" w:rsidRDefault="00256722" w:rsidP="00116336">
            <w:pPr>
              <w:jc w:val="both"/>
              <w:rPr>
                <w:b/>
                <w:sz w:val="23"/>
                <w:szCs w:val="23"/>
              </w:rPr>
            </w:pPr>
            <w:r w:rsidRPr="001F7216">
              <w:rPr>
                <w:b/>
                <w:sz w:val="16"/>
                <w:szCs w:val="16"/>
              </w:rPr>
              <w:t>по ред</w:t>
            </w:r>
          </w:p>
        </w:tc>
        <w:tc>
          <w:tcPr>
            <w:tcW w:w="9554" w:type="dxa"/>
            <w:gridSpan w:val="5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56722" w:rsidRPr="001F7216" w:rsidRDefault="00256722" w:rsidP="001F7216">
            <w:pPr>
              <w:jc w:val="center"/>
              <w:rPr>
                <w:b/>
                <w:caps/>
                <w:sz w:val="23"/>
                <w:szCs w:val="23"/>
              </w:rPr>
            </w:pPr>
            <w:r w:rsidRPr="001F7216">
              <w:rPr>
                <w:b/>
                <w:caps/>
                <w:sz w:val="23"/>
                <w:szCs w:val="23"/>
              </w:rPr>
              <w:t>Описание на имота</w:t>
            </w:r>
          </w:p>
        </w:tc>
      </w:tr>
      <w:tr w:rsidR="00AC52C9" w:rsidRPr="00487A8C" w:rsidTr="001E600E">
        <w:tc>
          <w:tcPr>
            <w:tcW w:w="10173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AC52C9" w:rsidRPr="00487A8C" w:rsidRDefault="00AC52C9" w:rsidP="00AC52C9">
            <w:pPr>
              <w:jc w:val="center"/>
              <w:rPr>
                <w:b/>
                <w:i/>
                <w:sz w:val="23"/>
                <w:szCs w:val="23"/>
              </w:rPr>
            </w:pPr>
            <w:r w:rsidRPr="00487A8C">
              <w:rPr>
                <w:b/>
                <w:i/>
                <w:smallCaps/>
                <w:sz w:val="23"/>
                <w:szCs w:val="23"/>
              </w:rPr>
              <w:t>Имоти, които Община Смядово има намерение да предостави под наем</w:t>
            </w:r>
          </w:p>
        </w:tc>
      </w:tr>
      <w:tr w:rsidR="00256722" w:rsidRPr="00487A8C" w:rsidTr="001E600E">
        <w:tc>
          <w:tcPr>
            <w:tcW w:w="619" w:type="dxa"/>
            <w:gridSpan w:val="2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256722" w:rsidRPr="00487A8C" w:rsidRDefault="00256722" w:rsidP="00AC52C9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1.</w:t>
            </w:r>
          </w:p>
        </w:tc>
        <w:tc>
          <w:tcPr>
            <w:tcW w:w="9554" w:type="dxa"/>
            <w:gridSpan w:val="5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256722" w:rsidRPr="00487A8C" w:rsidRDefault="00935E72" w:rsidP="0036663B">
            <w:pPr>
              <w:pStyle w:val="a4"/>
              <w:rPr>
                <w:sz w:val="23"/>
                <w:szCs w:val="23"/>
                <w:lang w:val="bg-BG" w:eastAsia="bg-BG"/>
              </w:rPr>
            </w:pPr>
            <w:r w:rsidRPr="00851943">
              <w:rPr>
                <w:sz w:val="23"/>
                <w:szCs w:val="23"/>
                <w:lang w:val="bg-BG" w:eastAsia="bg-BG"/>
              </w:rPr>
              <w:t xml:space="preserve">ПИ с </w:t>
            </w:r>
            <w:r w:rsidR="00123D99">
              <w:rPr>
                <w:sz w:val="23"/>
                <w:szCs w:val="23"/>
                <w:lang w:val="bg-BG" w:eastAsia="bg-BG"/>
              </w:rPr>
              <w:t>идентификатор</w:t>
            </w:r>
            <w:r w:rsidRPr="00851943">
              <w:rPr>
                <w:sz w:val="23"/>
                <w:szCs w:val="23"/>
                <w:lang w:val="bg-BG" w:eastAsia="bg-BG"/>
              </w:rPr>
              <w:t xml:space="preserve"> 67708.304.171</w:t>
            </w:r>
            <w:r w:rsidR="001A0139">
              <w:rPr>
                <w:sz w:val="23"/>
                <w:szCs w:val="23"/>
                <w:lang w:val="bg-BG" w:eastAsia="bg-BG"/>
              </w:rPr>
              <w:t>,</w:t>
            </w:r>
            <w:r w:rsidRPr="00851943">
              <w:rPr>
                <w:sz w:val="23"/>
                <w:szCs w:val="23"/>
                <w:lang w:val="bg-BG" w:eastAsia="bg-BG"/>
              </w:rPr>
              <w:t xml:space="preserve"> с площ от 5,795 дка, ул.“Патлейна“, гр.Смядово</w:t>
            </w:r>
          </w:p>
        </w:tc>
      </w:tr>
      <w:tr w:rsidR="00E67CA7" w:rsidRPr="00487A8C" w:rsidTr="001E600E">
        <w:tc>
          <w:tcPr>
            <w:tcW w:w="619" w:type="dxa"/>
            <w:gridSpan w:val="2"/>
            <w:tcBorders>
              <w:top w:val="single" w:sz="8" w:space="0" w:color="auto"/>
              <w:left w:val="double" w:sz="12" w:space="0" w:color="auto"/>
            </w:tcBorders>
            <w:vAlign w:val="center"/>
          </w:tcPr>
          <w:p w:rsidR="00E67CA7" w:rsidRDefault="00123D99" w:rsidP="00AC5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E67CA7">
              <w:rPr>
                <w:sz w:val="23"/>
                <w:szCs w:val="23"/>
              </w:rPr>
              <w:t>.</w:t>
            </w:r>
          </w:p>
        </w:tc>
        <w:tc>
          <w:tcPr>
            <w:tcW w:w="9554" w:type="dxa"/>
            <w:gridSpan w:val="5"/>
            <w:tcBorders>
              <w:top w:val="single" w:sz="8" w:space="0" w:color="auto"/>
              <w:bottom w:val="single" w:sz="6" w:space="0" w:color="auto"/>
              <w:right w:val="double" w:sz="12" w:space="0" w:color="auto"/>
            </w:tcBorders>
          </w:tcPr>
          <w:p w:rsidR="00E67CA7" w:rsidRDefault="00E67CA7" w:rsidP="004A5181">
            <w:pPr>
              <w:pStyle w:val="a4"/>
              <w:rPr>
                <w:sz w:val="23"/>
                <w:szCs w:val="23"/>
                <w:lang w:val="bg-BG" w:eastAsia="bg-BG"/>
              </w:rPr>
            </w:pPr>
            <w:r w:rsidRPr="00E67CA7">
              <w:rPr>
                <w:sz w:val="23"/>
                <w:szCs w:val="23"/>
                <w:lang w:val="bg-BG" w:eastAsia="bg-BG"/>
              </w:rPr>
              <w:t xml:space="preserve">ПИ с </w:t>
            </w:r>
            <w:r w:rsidR="00123D99">
              <w:rPr>
                <w:sz w:val="23"/>
                <w:szCs w:val="23"/>
                <w:lang w:val="bg-BG" w:eastAsia="bg-BG"/>
              </w:rPr>
              <w:t>идентификатор</w:t>
            </w:r>
            <w:r w:rsidRPr="00E67CA7">
              <w:rPr>
                <w:sz w:val="23"/>
                <w:szCs w:val="23"/>
                <w:lang w:val="bg-BG" w:eastAsia="bg-BG"/>
              </w:rPr>
              <w:t xml:space="preserve"> 67708.30</w:t>
            </w:r>
            <w:r w:rsidR="004A5181">
              <w:rPr>
                <w:sz w:val="23"/>
                <w:szCs w:val="23"/>
                <w:lang w:eastAsia="bg-BG"/>
              </w:rPr>
              <w:t>8</w:t>
            </w:r>
            <w:r w:rsidRPr="00E67CA7">
              <w:rPr>
                <w:sz w:val="23"/>
                <w:szCs w:val="23"/>
                <w:lang w:val="bg-BG" w:eastAsia="bg-BG"/>
              </w:rPr>
              <w:t>.</w:t>
            </w:r>
            <w:r w:rsidR="004A5181">
              <w:rPr>
                <w:sz w:val="23"/>
                <w:szCs w:val="23"/>
                <w:lang w:eastAsia="bg-BG"/>
              </w:rPr>
              <w:t>434</w:t>
            </w:r>
            <w:r>
              <w:rPr>
                <w:sz w:val="23"/>
                <w:szCs w:val="23"/>
                <w:lang w:val="ru-RU" w:eastAsia="bg-BG"/>
              </w:rPr>
              <w:t>,</w:t>
            </w:r>
            <w:r w:rsidRPr="00E67CA7">
              <w:rPr>
                <w:sz w:val="23"/>
                <w:szCs w:val="23"/>
                <w:lang w:val="bg-BG" w:eastAsia="bg-BG"/>
              </w:rPr>
              <w:t xml:space="preserve"> с площ от </w:t>
            </w:r>
            <w:r w:rsidR="004A5181">
              <w:rPr>
                <w:sz w:val="23"/>
                <w:szCs w:val="23"/>
                <w:lang w:val="ru-RU" w:eastAsia="bg-BG"/>
              </w:rPr>
              <w:t>931</w:t>
            </w:r>
            <w:r>
              <w:rPr>
                <w:sz w:val="23"/>
                <w:szCs w:val="23"/>
                <w:lang w:val="bg-BG" w:eastAsia="bg-BG"/>
              </w:rPr>
              <w:t xml:space="preserve"> кв.м</w:t>
            </w:r>
            <w:r w:rsidRPr="00E67CA7">
              <w:rPr>
                <w:sz w:val="23"/>
                <w:szCs w:val="23"/>
                <w:lang w:val="bg-BG" w:eastAsia="bg-BG"/>
              </w:rPr>
              <w:t>, административен адрес: гр. Смядово ул.“</w:t>
            </w:r>
            <w:r w:rsidR="004A5181">
              <w:rPr>
                <w:sz w:val="23"/>
                <w:szCs w:val="23"/>
                <w:lang w:val="bg-BG" w:eastAsia="bg-BG"/>
              </w:rPr>
              <w:t>Стара планина</w:t>
            </w:r>
            <w:r w:rsidRPr="00E67CA7">
              <w:rPr>
                <w:sz w:val="23"/>
                <w:szCs w:val="23"/>
                <w:lang w:val="bg-BG" w:eastAsia="bg-BG"/>
              </w:rPr>
              <w:t>“  №</w:t>
            </w:r>
            <w:r w:rsidR="004A5181">
              <w:rPr>
                <w:sz w:val="23"/>
                <w:szCs w:val="23"/>
                <w:lang w:val="bg-BG" w:eastAsia="bg-BG"/>
              </w:rPr>
              <w:t>1а</w:t>
            </w:r>
          </w:p>
        </w:tc>
      </w:tr>
      <w:tr w:rsidR="004A5181" w:rsidRPr="00487A8C" w:rsidTr="001E600E">
        <w:tc>
          <w:tcPr>
            <w:tcW w:w="619" w:type="dxa"/>
            <w:gridSpan w:val="2"/>
            <w:tcBorders>
              <w:top w:val="single" w:sz="8" w:space="0" w:color="auto"/>
              <w:left w:val="double" w:sz="12" w:space="0" w:color="auto"/>
            </w:tcBorders>
            <w:vAlign w:val="center"/>
          </w:tcPr>
          <w:p w:rsidR="004A5181" w:rsidRDefault="004A5181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9554" w:type="dxa"/>
            <w:gridSpan w:val="5"/>
            <w:tcBorders>
              <w:top w:val="single" w:sz="8" w:space="0" w:color="auto"/>
              <w:bottom w:val="single" w:sz="6" w:space="0" w:color="auto"/>
              <w:right w:val="double" w:sz="12" w:space="0" w:color="auto"/>
            </w:tcBorders>
          </w:tcPr>
          <w:p w:rsidR="004A5181" w:rsidRPr="00E67CA7" w:rsidRDefault="004A5181" w:rsidP="00E67CA7">
            <w:pPr>
              <w:pStyle w:val="a4"/>
              <w:rPr>
                <w:sz w:val="23"/>
                <w:szCs w:val="23"/>
                <w:lang w:val="bg-BG" w:eastAsia="bg-BG"/>
              </w:rPr>
            </w:pPr>
            <w:r w:rsidRPr="004A5181">
              <w:rPr>
                <w:sz w:val="23"/>
                <w:szCs w:val="23"/>
                <w:lang w:val="bg-BG" w:eastAsia="bg-BG"/>
              </w:rPr>
              <w:t>ПИ с идентификатор 67708.30</w:t>
            </w:r>
            <w:r w:rsidRPr="004A5181">
              <w:rPr>
                <w:sz w:val="23"/>
                <w:szCs w:val="23"/>
                <w:lang w:val="ru-RU" w:eastAsia="bg-BG"/>
              </w:rPr>
              <w:t>5</w:t>
            </w:r>
            <w:r w:rsidRPr="004A5181">
              <w:rPr>
                <w:sz w:val="23"/>
                <w:szCs w:val="23"/>
                <w:lang w:val="bg-BG" w:eastAsia="bg-BG"/>
              </w:rPr>
              <w:t>.</w:t>
            </w:r>
            <w:r w:rsidRPr="004A5181">
              <w:rPr>
                <w:sz w:val="23"/>
                <w:szCs w:val="23"/>
                <w:lang w:val="ru-RU" w:eastAsia="bg-BG"/>
              </w:rPr>
              <w:t>380,</w:t>
            </w:r>
            <w:r w:rsidRPr="004A5181">
              <w:rPr>
                <w:sz w:val="23"/>
                <w:szCs w:val="23"/>
                <w:lang w:val="bg-BG" w:eastAsia="bg-BG"/>
              </w:rPr>
              <w:t xml:space="preserve"> с площ от </w:t>
            </w:r>
            <w:r w:rsidRPr="004A5181">
              <w:rPr>
                <w:sz w:val="23"/>
                <w:szCs w:val="23"/>
                <w:lang w:val="ru-RU" w:eastAsia="bg-BG"/>
              </w:rPr>
              <w:t>409</w:t>
            </w:r>
            <w:r w:rsidRPr="004A5181">
              <w:rPr>
                <w:sz w:val="23"/>
                <w:szCs w:val="23"/>
                <w:lang w:val="bg-BG" w:eastAsia="bg-BG"/>
              </w:rPr>
              <w:t xml:space="preserve"> кв.м, административен адрес: гр. Смядово ул.“Начо </w:t>
            </w:r>
            <w:proofErr w:type="spellStart"/>
            <w:r w:rsidRPr="004A5181">
              <w:rPr>
                <w:sz w:val="23"/>
                <w:szCs w:val="23"/>
                <w:lang w:val="bg-BG" w:eastAsia="bg-BG"/>
              </w:rPr>
              <w:t>Гайдов</w:t>
            </w:r>
            <w:proofErr w:type="spellEnd"/>
            <w:r w:rsidRPr="004A5181">
              <w:rPr>
                <w:sz w:val="23"/>
                <w:szCs w:val="23"/>
                <w:lang w:val="bg-BG" w:eastAsia="bg-BG"/>
              </w:rPr>
              <w:t>“  №8</w:t>
            </w:r>
          </w:p>
        </w:tc>
      </w:tr>
      <w:tr w:rsidR="004A5181" w:rsidRPr="00487A8C" w:rsidTr="001E600E">
        <w:tc>
          <w:tcPr>
            <w:tcW w:w="619" w:type="dxa"/>
            <w:gridSpan w:val="2"/>
            <w:tcBorders>
              <w:top w:val="single" w:sz="8" w:space="0" w:color="auto"/>
              <w:left w:val="double" w:sz="12" w:space="0" w:color="auto"/>
            </w:tcBorders>
            <w:vAlign w:val="center"/>
          </w:tcPr>
          <w:p w:rsidR="004A5181" w:rsidRDefault="004A5181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9554" w:type="dxa"/>
            <w:gridSpan w:val="5"/>
            <w:tcBorders>
              <w:top w:val="single" w:sz="8" w:space="0" w:color="auto"/>
              <w:bottom w:val="single" w:sz="6" w:space="0" w:color="auto"/>
              <w:right w:val="double" w:sz="12" w:space="0" w:color="auto"/>
            </w:tcBorders>
          </w:tcPr>
          <w:p w:rsidR="004A5181" w:rsidRPr="00851943" w:rsidRDefault="004A5181" w:rsidP="00F635D5">
            <w:pPr>
              <w:pStyle w:val="a4"/>
              <w:rPr>
                <w:sz w:val="23"/>
                <w:szCs w:val="23"/>
                <w:lang w:val="bg-BG" w:eastAsia="bg-BG"/>
              </w:rPr>
            </w:pPr>
            <w:r w:rsidRPr="00851943">
              <w:rPr>
                <w:sz w:val="23"/>
                <w:szCs w:val="23"/>
                <w:lang w:val="bg-BG" w:eastAsia="bg-BG"/>
              </w:rPr>
              <w:t>Поземле</w:t>
            </w:r>
            <w:r>
              <w:rPr>
                <w:sz w:val="23"/>
                <w:szCs w:val="23"/>
                <w:lang w:val="bg-BG" w:eastAsia="bg-BG"/>
              </w:rPr>
              <w:t>н имот с идентификатор 67708.305.379, с площ от 350</w:t>
            </w:r>
            <w:r w:rsidRPr="00851943">
              <w:rPr>
                <w:sz w:val="23"/>
                <w:szCs w:val="23"/>
                <w:lang w:val="bg-BG" w:eastAsia="bg-BG"/>
              </w:rPr>
              <w:t xml:space="preserve"> кв.м., административен а</w:t>
            </w:r>
            <w:r>
              <w:rPr>
                <w:sz w:val="23"/>
                <w:szCs w:val="23"/>
                <w:lang w:val="bg-BG" w:eastAsia="bg-BG"/>
              </w:rPr>
              <w:t xml:space="preserve">дрес: гр. Смядово, ул. „Начо </w:t>
            </w:r>
            <w:proofErr w:type="spellStart"/>
            <w:r>
              <w:rPr>
                <w:sz w:val="23"/>
                <w:szCs w:val="23"/>
                <w:lang w:val="bg-BG" w:eastAsia="bg-BG"/>
              </w:rPr>
              <w:t>Гайдов</w:t>
            </w:r>
            <w:proofErr w:type="spellEnd"/>
            <w:r w:rsidRPr="00851943">
              <w:rPr>
                <w:sz w:val="23"/>
                <w:szCs w:val="23"/>
                <w:lang w:val="bg-BG" w:eastAsia="bg-BG"/>
              </w:rPr>
              <w:t>”</w:t>
            </w:r>
            <w:r>
              <w:rPr>
                <w:sz w:val="23"/>
                <w:szCs w:val="23"/>
                <w:lang w:val="bg-BG" w:eastAsia="bg-BG"/>
              </w:rPr>
              <w:t>№6</w:t>
            </w:r>
          </w:p>
        </w:tc>
      </w:tr>
      <w:tr w:rsidR="004A5181" w:rsidRPr="00487A8C" w:rsidTr="001E600E">
        <w:tc>
          <w:tcPr>
            <w:tcW w:w="619" w:type="dxa"/>
            <w:gridSpan w:val="2"/>
            <w:tcBorders>
              <w:top w:val="single" w:sz="8" w:space="0" w:color="auto"/>
              <w:left w:val="double" w:sz="12" w:space="0" w:color="auto"/>
            </w:tcBorders>
            <w:vAlign w:val="center"/>
          </w:tcPr>
          <w:p w:rsidR="004A5181" w:rsidRDefault="004A5181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9554" w:type="dxa"/>
            <w:gridSpan w:val="5"/>
            <w:tcBorders>
              <w:top w:val="single" w:sz="8" w:space="0" w:color="auto"/>
              <w:bottom w:val="single" w:sz="6" w:space="0" w:color="auto"/>
              <w:right w:val="double" w:sz="12" w:space="0" w:color="auto"/>
            </w:tcBorders>
          </w:tcPr>
          <w:p w:rsidR="004A5181" w:rsidRPr="00284CD6" w:rsidRDefault="004A5181" w:rsidP="00F635D5">
            <w:pPr>
              <w:pStyle w:val="a4"/>
              <w:rPr>
                <w:sz w:val="23"/>
                <w:szCs w:val="23"/>
                <w:lang w:val="bg-BG" w:eastAsia="bg-BG"/>
              </w:rPr>
            </w:pPr>
            <w:proofErr w:type="spellStart"/>
            <w:r w:rsidRPr="002B0B6F">
              <w:rPr>
                <w:sz w:val="23"/>
                <w:szCs w:val="23"/>
              </w:rPr>
              <w:t>Поземлен</w:t>
            </w:r>
            <w:proofErr w:type="spellEnd"/>
            <w:r w:rsidRPr="002B0B6F">
              <w:rPr>
                <w:sz w:val="23"/>
                <w:szCs w:val="23"/>
              </w:rPr>
              <w:t xml:space="preserve"> </w:t>
            </w:r>
            <w:proofErr w:type="spellStart"/>
            <w:r w:rsidRPr="002B0B6F">
              <w:rPr>
                <w:sz w:val="23"/>
                <w:szCs w:val="23"/>
              </w:rPr>
              <w:t>имот</w:t>
            </w:r>
            <w:proofErr w:type="spellEnd"/>
            <w:r w:rsidRPr="002B0B6F">
              <w:rPr>
                <w:sz w:val="23"/>
                <w:szCs w:val="23"/>
              </w:rPr>
              <w:t xml:space="preserve"> с </w:t>
            </w:r>
            <w:proofErr w:type="spellStart"/>
            <w:r w:rsidRPr="002B0B6F">
              <w:rPr>
                <w:sz w:val="23"/>
                <w:szCs w:val="23"/>
              </w:rPr>
              <w:t>идентификатор</w:t>
            </w:r>
            <w:proofErr w:type="spellEnd"/>
            <w:r w:rsidRPr="002B0B6F">
              <w:rPr>
                <w:sz w:val="23"/>
                <w:szCs w:val="23"/>
              </w:rPr>
              <w:t xml:space="preserve"> 67708.307.265, с </w:t>
            </w:r>
            <w:proofErr w:type="spellStart"/>
            <w:r w:rsidRPr="002B0B6F">
              <w:rPr>
                <w:sz w:val="23"/>
                <w:szCs w:val="23"/>
              </w:rPr>
              <w:t>площ</w:t>
            </w:r>
            <w:proofErr w:type="spellEnd"/>
            <w:r w:rsidRPr="002B0B6F">
              <w:rPr>
                <w:sz w:val="23"/>
                <w:szCs w:val="23"/>
              </w:rPr>
              <w:t xml:space="preserve"> 1543 </w:t>
            </w:r>
            <w:proofErr w:type="spellStart"/>
            <w:r w:rsidRPr="002B0B6F">
              <w:rPr>
                <w:sz w:val="23"/>
                <w:szCs w:val="23"/>
              </w:rPr>
              <w:t>кв.м</w:t>
            </w:r>
            <w:proofErr w:type="spellEnd"/>
            <w:r w:rsidRPr="002B0B6F">
              <w:rPr>
                <w:sz w:val="23"/>
                <w:szCs w:val="23"/>
              </w:rPr>
              <w:t xml:space="preserve">, </w:t>
            </w:r>
            <w:proofErr w:type="spellStart"/>
            <w:r w:rsidRPr="002B0B6F">
              <w:rPr>
                <w:sz w:val="23"/>
                <w:szCs w:val="23"/>
              </w:rPr>
              <w:t>административен</w:t>
            </w:r>
            <w:proofErr w:type="spellEnd"/>
            <w:r w:rsidRPr="002B0B6F">
              <w:rPr>
                <w:sz w:val="23"/>
                <w:szCs w:val="23"/>
              </w:rPr>
              <w:t xml:space="preserve"> </w:t>
            </w:r>
            <w:proofErr w:type="spellStart"/>
            <w:r w:rsidRPr="002B0B6F">
              <w:rPr>
                <w:sz w:val="23"/>
                <w:szCs w:val="23"/>
              </w:rPr>
              <w:t>адрес</w:t>
            </w:r>
            <w:proofErr w:type="spellEnd"/>
            <w:r w:rsidRPr="002B0B6F">
              <w:rPr>
                <w:sz w:val="23"/>
                <w:szCs w:val="23"/>
              </w:rPr>
              <w:t xml:space="preserve">: </w:t>
            </w:r>
            <w:proofErr w:type="spellStart"/>
            <w:r w:rsidRPr="002B0B6F">
              <w:rPr>
                <w:sz w:val="23"/>
                <w:szCs w:val="23"/>
              </w:rPr>
              <w:t>гр</w:t>
            </w:r>
            <w:proofErr w:type="spellEnd"/>
            <w:r w:rsidRPr="002B0B6F">
              <w:rPr>
                <w:sz w:val="23"/>
                <w:szCs w:val="23"/>
              </w:rPr>
              <w:t xml:space="preserve">. </w:t>
            </w:r>
            <w:proofErr w:type="spellStart"/>
            <w:r w:rsidRPr="002B0B6F">
              <w:rPr>
                <w:sz w:val="23"/>
                <w:szCs w:val="23"/>
              </w:rPr>
              <w:t>Смядово</w:t>
            </w:r>
            <w:proofErr w:type="spellEnd"/>
            <w:r w:rsidRPr="002B0B6F">
              <w:rPr>
                <w:sz w:val="23"/>
                <w:szCs w:val="23"/>
              </w:rPr>
              <w:t xml:space="preserve">, </w:t>
            </w:r>
            <w:proofErr w:type="spellStart"/>
            <w:r w:rsidRPr="002B0B6F">
              <w:rPr>
                <w:sz w:val="23"/>
                <w:szCs w:val="23"/>
              </w:rPr>
              <w:t>ул</w:t>
            </w:r>
            <w:proofErr w:type="spellEnd"/>
            <w:r w:rsidRPr="002B0B6F">
              <w:rPr>
                <w:sz w:val="23"/>
                <w:szCs w:val="23"/>
              </w:rPr>
              <w:t>. „</w:t>
            </w:r>
            <w:proofErr w:type="spellStart"/>
            <w:r w:rsidRPr="002B0B6F">
              <w:rPr>
                <w:sz w:val="23"/>
                <w:szCs w:val="23"/>
              </w:rPr>
              <w:t>Бежанска</w:t>
            </w:r>
            <w:proofErr w:type="spellEnd"/>
            <w:r w:rsidRPr="002B0B6F">
              <w:rPr>
                <w:sz w:val="23"/>
                <w:szCs w:val="23"/>
              </w:rPr>
              <w:t>”</w:t>
            </w:r>
            <w:r>
              <w:rPr>
                <w:sz w:val="23"/>
                <w:szCs w:val="23"/>
                <w:lang w:val="bg-BG"/>
              </w:rPr>
              <w:t xml:space="preserve"> </w:t>
            </w:r>
          </w:p>
        </w:tc>
      </w:tr>
      <w:tr w:rsidR="004A5181" w:rsidRPr="00487A8C" w:rsidTr="001E600E">
        <w:tc>
          <w:tcPr>
            <w:tcW w:w="619" w:type="dxa"/>
            <w:gridSpan w:val="2"/>
            <w:tcBorders>
              <w:top w:val="single" w:sz="8" w:space="0" w:color="auto"/>
              <w:left w:val="double" w:sz="12" w:space="0" w:color="auto"/>
            </w:tcBorders>
            <w:vAlign w:val="center"/>
          </w:tcPr>
          <w:p w:rsidR="004A5181" w:rsidRDefault="004A5181" w:rsidP="00AC5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6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9554" w:type="dxa"/>
            <w:gridSpan w:val="5"/>
            <w:tcBorders>
              <w:top w:val="single" w:sz="8" w:space="0" w:color="auto"/>
              <w:bottom w:val="single" w:sz="6" w:space="0" w:color="auto"/>
              <w:right w:val="double" w:sz="12" w:space="0" w:color="auto"/>
            </w:tcBorders>
          </w:tcPr>
          <w:p w:rsidR="004A5181" w:rsidRPr="00851943" w:rsidRDefault="004A5181" w:rsidP="00F635D5">
            <w:pPr>
              <w:pStyle w:val="a4"/>
              <w:rPr>
                <w:sz w:val="23"/>
                <w:szCs w:val="23"/>
                <w:lang w:val="bg-BG" w:eastAsia="bg-BG"/>
              </w:rPr>
            </w:pPr>
            <w:r w:rsidRPr="00E67CA7">
              <w:rPr>
                <w:sz w:val="23"/>
                <w:szCs w:val="23"/>
                <w:lang w:val="bg-BG" w:eastAsia="bg-BG"/>
              </w:rPr>
              <w:t>Сграда за търговия №5,</w:t>
            </w:r>
            <w:r w:rsidRPr="001A0139">
              <w:rPr>
                <w:b/>
                <w:sz w:val="23"/>
                <w:szCs w:val="23"/>
                <w:lang w:val="bg-BG" w:eastAsia="bg-BG"/>
              </w:rPr>
              <w:t xml:space="preserve"> </w:t>
            </w:r>
            <w:r w:rsidRPr="001A0139">
              <w:rPr>
                <w:sz w:val="23"/>
                <w:szCs w:val="23"/>
                <w:lang w:val="bg-BG" w:eastAsia="bg-BG"/>
              </w:rPr>
              <w:t>идентификатор 67708.308.53.</w:t>
            </w:r>
            <w:r>
              <w:rPr>
                <w:sz w:val="23"/>
                <w:szCs w:val="23"/>
                <w:lang w:val="bg-BG" w:eastAsia="bg-BG"/>
              </w:rPr>
              <w:t>3</w:t>
            </w:r>
            <w:r w:rsidRPr="001A0139">
              <w:rPr>
                <w:sz w:val="23"/>
                <w:szCs w:val="23"/>
                <w:lang w:val="bg-BG" w:eastAsia="bg-BG"/>
              </w:rPr>
              <w:t>, площ от 50 кв.м., административен адрес: гр. Смядово, ул. „Захари Ж. Величков” №</w:t>
            </w:r>
            <w:r>
              <w:rPr>
                <w:sz w:val="23"/>
                <w:szCs w:val="23"/>
                <w:lang w:val="bg-BG" w:eastAsia="bg-BG"/>
              </w:rPr>
              <w:t>2д</w:t>
            </w:r>
          </w:p>
        </w:tc>
      </w:tr>
      <w:tr w:rsidR="004A5181" w:rsidRPr="00487A8C" w:rsidTr="001E600E">
        <w:tc>
          <w:tcPr>
            <w:tcW w:w="10173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4A5181" w:rsidRDefault="004A5181" w:rsidP="00FE4F1F">
            <w:pPr>
              <w:pStyle w:val="firstline"/>
              <w:spacing w:before="0" w:beforeAutospacing="0" w:after="0" w:afterAutospacing="0"/>
              <w:jc w:val="center"/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>Земеделски земи</w:t>
            </w:r>
            <w:r w:rsidRPr="00116336">
              <w:rPr>
                <w:b/>
                <w:i/>
                <w:smallCaps/>
              </w:rPr>
              <w:t xml:space="preserve">, които Община </w:t>
            </w:r>
            <w:r>
              <w:rPr>
                <w:b/>
                <w:i/>
                <w:smallCaps/>
              </w:rPr>
              <w:t>С</w:t>
            </w:r>
            <w:r w:rsidRPr="00116336">
              <w:rPr>
                <w:b/>
                <w:i/>
                <w:smallCaps/>
              </w:rPr>
              <w:t xml:space="preserve">мядово  има намерение </w:t>
            </w:r>
          </w:p>
          <w:p w:rsidR="004A5181" w:rsidRPr="00487A8C" w:rsidRDefault="004A5181" w:rsidP="00FE4F1F">
            <w:pPr>
              <w:pStyle w:val="firstline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116336">
              <w:rPr>
                <w:b/>
                <w:i/>
                <w:smallCaps/>
              </w:rPr>
              <w:t>да предостави под наем</w:t>
            </w:r>
            <w:r>
              <w:rPr>
                <w:b/>
                <w:i/>
                <w:smallCaps/>
              </w:rPr>
              <w:t xml:space="preserve"> и/или </w:t>
            </w:r>
            <w:r w:rsidRPr="00E67CA7">
              <w:rPr>
                <w:b/>
                <w:i/>
                <w:smallCaps/>
                <w:shd w:val="clear" w:color="auto" w:fill="F2F2F2" w:themeFill="background1" w:themeFillShade="F2"/>
              </w:rPr>
              <w:t>аренда</w:t>
            </w:r>
          </w:p>
        </w:tc>
      </w:tr>
      <w:tr w:rsidR="004A5181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4A5181" w:rsidRPr="00487A8C" w:rsidRDefault="004A5181" w:rsidP="00AC52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5181" w:rsidRPr="00487A8C" w:rsidRDefault="004A5181" w:rsidP="00276C99">
            <w:pPr>
              <w:pStyle w:val="firstline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Населено място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5181" w:rsidRPr="00487A8C" w:rsidRDefault="004A5181" w:rsidP="00276C99">
            <w:pPr>
              <w:pStyle w:val="firstline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Местност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5181" w:rsidRPr="00487A8C" w:rsidRDefault="004A5181" w:rsidP="00276C99">
            <w:pPr>
              <w:pStyle w:val="firstline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5181" w:rsidRPr="00487A8C" w:rsidRDefault="004A5181" w:rsidP="00276C99">
            <w:pPr>
              <w:pStyle w:val="firstline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Имот 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4A5181" w:rsidRPr="00487A8C" w:rsidRDefault="004A5181" w:rsidP="00276C99">
            <w:pPr>
              <w:pStyle w:val="firstline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НТП</w:t>
            </w:r>
          </w:p>
        </w:tc>
      </w:tr>
      <w:tr w:rsidR="004A5181" w:rsidRPr="00487A8C" w:rsidTr="001D7C60">
        <w:tc>
          <w:tcPr>
            <w:tcW w:w="53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5181" w:rsidRPr="00487A8C" w:rsidRDefault="004A5181" w:rsidP="00AC5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842" w:type="dxa"/>
            <w:gridSpan w:val="2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</w:t>
            </w:r>
            <w:proofErr w:type="spellStart"/>
            <w:r w:rsidRPr="00F93704">
              <w:rPr>
                <w:sz w:val="22"/>
              </w:rPr>
              <w:t>Лопова</w:t>
            </w:r>
            <w:proofErr w:type="spellEnd"/>
            <w:r w:rsidRPr="00F93704">
              <w:rPr>
                <w:sz w:val="22"/>
              </w:rPr>
              <w:t>"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10,262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67708.139.3</w:t>
            </w:r>
          </w:p>
        </w:tc>
        <w:tc>
          <w:tcPr>
            <w:tcW w:w="297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5181" w:rsidRPr="00F93704" w:rsidRDefault="004A5181" w:rsidP="001E600E">
            <w:pPr>
              <w:pStyle w:val="firstline"/>
              <w:spacing w:before="0" w:beforeAutospacing="0" w:after="0" w:afterAutospacing="0"/>
              <w:jc w:val="center"/>
              <w:rPr>
                <w:sz w:val="22"/>
              </w:rPr>
            </w:pPr>
            <w:proofErr w:type="spellStart"/>
            <w:r w:rsidRPr="00F93704">
              <w:rPr>
                <w:sz w:val="22"/>
              </w:rPr>
              <w:t>вр</w:t>
            </w:r>
            <w:proofErr w:type="spellEnd"/>
            <w:r w:rsidRPr="00F93704">
              <w:rPr>
                <w:sz w:val="22"/>
                <w:lang w:val="en-US"/>
              </w:rPr>
              <w:t>.</w:t>
            </w:r>
            <w:r w:rsidRPr="00F93704">
              <w:rPr>
                <w:sz w:val="22"/>
              </w:rPr>
              <w:t xml:space="preserve"> </w:t>
            </w:r>
            <w:proofErr w:type="spellStart"/>
            <w:r w:rsidRPr="00F93704">
              <w:rPr>
                <w:sz w:val="22"/>
              </w:rPr>
              <w:t>неизп</w:t>
            </w:r>
            <w:proofErr w:type="spellEnd"/>
            <w:r w:rsidRPr="00F93704">
              <w:rPr>
                <w:sz w:val="22"/>
                <w:lang w:val="en-US"/>
              </w:rPr>
              <w:t>.</w:t>
            </w:r>
            <w:r w:rsidRPr="00F93704">
              <w:rPr>
                <w:sz w:val="22"/>
              </w:rPr>
              <w:t xml:space="preserve"> нива (угар,орница)</w:t>
            </w:r>
          </w:p>
        </w:tc>
      </w:tr>
      <w:tr w:rsidR="004A5181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5181" w:rsidRPr="00487A8C" w:rsidRDefault="004A5181" w:rsidP="00AC5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</w:t>
            </w:r>
            <w:proofErr w:type="spellStart"/>
            <w:r w:rsidRPr="00F93704">
              <w:rPr>
                <w:sz w:val="22"/>
              </w:rPr>
              <w:t>Лопова</w:t>
            </w:r>
            <w:proofErr w:type="spellEnd"/>
            <w:r w:rsidRPr="00F93704">
              <w:rPr>
                <w:sz w:val="22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8,301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67708.139.9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5181" w:rsidRPr="00F93704" w:rsidRDefault="004A5181" w:rsidP="001E600E">
            <w:pPr>
              <w:rPr>
                <w:sz w:val="22"/>
                <w:lang w:val="en-US" w:eastAsia="bg-BG"/>
              </w:rPr>
            </w:pPr>
            <w:proofErr w:type="spellStart"/>
            <w:proofErr w:type="gramStart"/>
            <w:r w:rsidRPr="00F93704">
              <w:rPr>
                <w:sz w:val="22"/>
                <w:lang w:val="en-US" w:eastAsia="bg-BG"/>
              </w:rPr>
              <w:t>вр</w:t>
            </w:r>
            <w:proofErr w:type="spellEnd"/>
            <w:proofErr w:type="gramEnd"/>
            <w:r w:rsidRPr="00F93704">
              <w:rPr>
                <w:sz w:val="22"/>
                <w:lang w:val="en-US" w:eastAsia="bg-BG"/>
              </w:rPr>
              <w:t xml:space="preserve">. </w:t>
            </w:r>
            <w:proofErr w:type="spellStart"/>
            <w:proofErr w:type="gramStart"/>
            <w:r w:rsidRPr="00F93704">
              <w:rPr>
                <w:sz w:val="22"/>
                <w:lang w:val="en-US" w:eastAsia="bg-BG"/>
              </w:rPr>
              <w:t>неизп</w:t>
            </w:r>
            <w:proofErr w:type="spellEnd"/>
            <w:proofErr w:type="gramEnd"/>
            <w:r w:rsidRPr="00F93704">
              <w:rPr>
                <w:sz w:val="22"/>
                <w:lang w:val="en-US" w:eastAsia="bg-BG"/>
              </w:rPr>
              <w:t xml:space="preserve">. </w:t>
            </w:r>
            <w:proofErr w:type="spellStart"/>
            <w:r w:rsidRPr="00F93704">
              <w:rPr>
                <w:sz w:val="22"/>
                <w:lang w:val="en-US" w:eastAsia="bg-BG"/>
              </w:rPr>
              <w:t>нива</w:t>
            </w:r>
            <w:proofErr w:type="spellEnd"/>
            <w:r w:rsidRPr="00F93704">
              <w:rPr>
                <w:sz w:val="22"/>
                <w:lang w:val="en-US" w:eastAsia="bg-BG"/>
              </w:rPr>
              <w:t xml:space="preserve"> (</w:t>
            </w:r>
            <w:proofErr w:type="spellStart"/>
            <w:r w:rsidRPr="00F93704">
              <w:rPr>
                <w:sz w:val="22"/>
                <w:lang w:val="en-US" w:eastAsia="bg-BG"/>
              </w:rPr>
              <w:t>угар,орница</w:t>
            </w:r>
            <w:proofErr w:type="spellEnd"/>
            <w:r w:rsidRPr="00F93704">
              <w:rPr>
                <w:sz w:val="22"/>
                <w:lang w:val="en-US" w:eastAsia="bg-BG"/>
              </w:rPr>
              <w:t>)</w:t>
            </w:r>
          </w:p>
        </w:tc>
      </w:tr>
      <w:tr w:rsidR="004A5181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5181" w:rsidRPr="00487A8C" w:rsidRDefault="004A5181" w:rsidP="00AC5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</w:t>
            </w:r>
            <w:proofErr w:type="spellStart"/>
            <w:r w:rsidRPr="00F93704">
              <w:rPr>
                <w:sz w:val="22"/>
              </w:rPr>
              <w:t>Лопова</w:t>
            </w:r>
            <w:proofErr w:type="spellEnd"/>
            <w:r w:rsidRPr="00F93704">
              <w:rPr>
                <w:sz w:val="22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2,804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67708.139.68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5181" w:rsidRPr="00F93704" w:rsidRDefault="004A5181" w:rsidP="001E600E">
            <w:pPr>
              <w:rPr>
                <w:sz w:val="22"/>
                <w:lang w:val="en-US" w:eastAsia="bg-BG"/>
              </w:rPr>
            </w:pPr>
            <w:proofErr w:type="spellStart"/>
            <w:proofErr w:type="gramStart"/>
            <w:r w:rsidRPr="00F93704">
              <w:rPr>
                <w:sz w:val="22"/>
                <w:lang w:val="en-US" w:eastAsia="bg-BG"/>
              </w:rPr>
              <w:t>вр</w:t>
            </w:r>
            <w:proofErr w:type="spellEnd"/>
            <w:proofErr w:type="gramEnd"/>
            <w:r w:rsidRPr="00F93704">
              <w:rPr>
                <w:sz w:val="22"/>
                <w:lang w:val="en-US" w:eastAsia="bg-BG"/>
              </w:rPr>
              <w:t xml:space="preserve">. </w:t>
            </w:r>
            <w:proofErr w:type="spellStart"/>
            <w:proofErr w:type="gramStart"/>
            <w:r w:rsidRPr="00F93704">
              <w:rPr>
                <w:sz w:val="22"/>
                <w:lang w:val="en-US" w:eastAsia="bg-BG"/>
              </w:rPr>
              <w:t>неизп</w:t>
            </w:r>
            <w:proofErr w:type="spellEnd"/>
            <w:proofErr w:type="gramEnd"/>
            <w:r w:rsidRPr="00F93704">
              <w:rPr>
                <w:sz w:val="22"/>
                <w:lang w:val="en-US" w:eastAsia="bg-BG"/>
              </w:rPr>
              <w:t xml:space="preserve">. </w:t>
            </w:r>
            <w:proofErr w:type="spellStart"/>
            <w:r w:rsidRPr="00F93704">
              <w:rPr>
                <w:sz w:val="22"/>
                <w:lang w:val="en-US" w:eastAsia="bg-BG"/>
              </w:rPr>
              <w:t>нива</w:t>
            </w:r>
            <w:proofErr w:type="spellEnd"/>
            <w:r w:rsidRPr="00F93704">
              <w:rPr>
                <w:sz w:val="22"/>
                <w:lang w:val="en-US" w:eastAsia="bg-BG"/>
              </w:rPr>
              <w:t xml:space="preserve"> (</w:t>
            </w:r>
            <w:proofErr w:type="spellStart"/>
            <w:r w:rsidRPr="00F93704">
              <w:rPr>
                <w:sz w:val="22"/>
                <w:lang w:val="en-US" w:eastAsia="bg-BG"/>
              </w:rPr>
              <w:t>угар,орница</w:t>
            </w:r>
            <w:proofErr w:type="spellEnd"/>
            <w:r w:rsidRPr="00F93704">
              <w:rPr>
                <w:sz w:val="22"/>
                <w:lang w:val="en-US" w:eastAsia="bg-BG"/>
              </w:rPr>
              <w:t>)</w:t>
            </w:r>
          </w:p>
        </w:tc>
      </w:tr>
      <w:tr w:rsidR="004A5181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5181" w:rsidRPr="00487A8C" w:rsidRDefault="004A5181" w:rsidP="00AC5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"Дълга чука"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14,002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67708.168.64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5181" w:rsidRPr="00F93704" w:rsidRDefault="004A5181" w:rsidP="001E600E">
            <w:pPr>
              <w:rPr>
                <w:sz w:val="22"/>
                <w:lang w:val="en-US" w:eastAsia="bg-BG"/>
              </w:rPr>
            </w:pPr>
            <w:proofErr w:type="spellStart"/>
            <w:proofErr w:type="gramStart"/>
            <w:r w:rsidRPr="00F93704">
              <w:rPr>
                <w:sz w:val="22"/>
                <w:lang w:val="en-US" w:eastAsia="bg-BG"/>
              </w:rPr>
              <w:t>вр</w:t>
            </w:r>
            <w:proofErr w:type="spellEnd"/>
            <w:proofErr w:type="gramEnd"/>
            <w:r w:rsidRPr="00F93704">
              <w:rPr>
                <w:sz w:val="22"/>
                <w:lang w:val="en-US" w:eastAsia="bg-BG"/>
              </w:rPr>
              <w:t xml:space="preserve">. </w:t>
            </w:r>
            <w:proofErr w:type="spellStart"/>
            <w:proofErr w:type="gramStart"/>
            <w:r w:rsidRPr="00F93704">
              <w:rPr>
                <w:sz w:val="22"/>
                <w:lang w:val="en-US" w:eastAsia="bg-BG"/>
              </w:rPr>
              <w:t>неизп</w:t>
            </w:r>
            <w:proofErr w:type="spellEnd"/>
            <w:proofErr w:type="gramEnd"/>
            <w:r w:rsidRPr="00F93704">
              <w:rPr>
                <w:sz w:val="22"/>
                <w:lang w:val="en-US" w:eastAsia="bg-BG"/>
              </w:rPr>
              <w:t xml:space="preserve">. </w:t>
            </w:r>
            <w:proofErr w:type="spellStart"/>
            <w:r w:rsidRPr="00F93704">
              <w:rPr>
                <w:sz w:val="22"/>
                <w:lang w:val="en-US" w:eastAsia="bg-BG"/>
              </w:rPr>
              <w:t>нива</w:t>
            </w:r>
            <w:proofErr w:type="spellEnd"/>
            <w:r w:rsidRPr="00F93704">
              <w:rPr>
                <w:sz w:val="22"/>
                <w:lang w:val="en-US" w:eastAsia="bg-BG"/>
              </w:rPr>
              <w:t xml:space="preserve"> (</w:t>
            </w:r>
            <w:proofErr w:type="spellStart"/>
            <w:r w:rsidRPr="00F93704">
              <w:rPr>
                <w:sz w:val="22"/>
                <w:lang w:val="en-US" w:eastAsia="bg-BG"/>
              </w:rPr>
              <w:t>угар,орница</w:t>
            </w:r>
            <w:proofErr w:type="spellEnd"/>
            <w:r w:rsidRPr="00F93704">
              <w:rPr>
                <w:sz w:val="22"/>
                <w:lang w:val="en-US" w:eastAsia="bg-BG"/>
              </w:rPr>
              <w:t>)</w:t>
            </w:r>
          </w:p>
        </w:tc>
      </w:tr>
      <w:tr w:rsidR="004A5181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5181" w:rsidRPr="00487A8C" w:rsidRDefault="004A5181" w:rsidP="00AC5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"Дълга чука"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4,052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67708.168.68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5181" w:rsidRPr="00F93704" w:rsidRDefault="004A5181">
            <w:pPr>
              <w:rPr>
                <w:sz w:val="22"/>
                <w:lang w:val="en-US" w:eastAsia="bg-BG"/>
              </w:rPr>
            </w:pPr>
            <w:proofErr w:type="spellStart"/>
            <w:proofErr w:type="gramStart"/>
            <w:r w:rsidRPr="00F93704">
              <w:rPr>
                <w:sz w:val="22"/>
                <w:lang w:val="en-US" w:eastAsia="bg-BG"/>
              </w:rPr>
              <w:t>вр</w:t>
            </w:r>
            <w:proofErr w:type="spellEnd"/>
            <w:proofErr w:type="gramEnd"/>
            <w:r w:rsidRPr="00F93704">
              <w:rPr>
                <w:sz w:val="22"/>
                <w:lang w:val="en-US" w:eastAsia="bg-BG"/>
              </w:rPr>
              <w:t xml:space="preserve">. </w:t>
            </w:r>
            <w:proofErr w:type="spellStart"/>
            <w:proofErr w:type="gramStart"/>
            <w:r w:rsidRPr="00F93704">
              <w:rPr>
                <w:sz w:val="22"/>
                <w:lang w:val="en-US" w:eastAsia="bg-BG"/>
              </w:rPr>
              <w:t>неизп</w:t>
            </w:r>
            <w:proofErr w:type="spellEnd"/>
            <w:proofErr w:type="gramEnd"/>
            <w:r w:rsidRPr="00F93704">
              <w:rPr>
                <w:sz w:val="22"/>
                <w:lang w:val="en-US" w:eastAsia="bg-BG"/>
              </w:rPr>
              <w:t xml:space="preserve">. </w:t>
            </w:r>
            <w:proofErr w:type="spellStart"/>
            <w:r w:rsidRPr="00F93704">
              <w:rPr>
                <w:sz w:val="22"/>
                <w:lang w:val="en-US" w:eastAsia="bg-BG"/>
              </w:rPr>
              <w:t>нива</w:t>
            </w:r>
            <w:proofErr w:type="spellEnd"/>
            <w:r w:rsidRPr="00F93704">
              <w:rPr>
                <w:sz w:val="22"/>
                <w:lang w:val="en-US" w:eastAsia="bg-BG"/>
              </w:rPr>
              <w:t xml:space="preserve"> (</w:t>
            </w:r>
            <w:proofErr w:type="spellStart"/>
            <w:r w:rsidRPr="00F93704">
              <w:rPr>
                <w:sz w:val="22"/>
                <w:lang w:val="en-US" w:eastAsia="bg-BG"/>
              </w:rPr>
              <w:t>угар,орница</w:t>
            </w:r>
            <w:proofErr w:type="spellEnd"/>
            <w:r w:rsidRPr="00F93704">
              <w:rPr>
                <w:sz w:val="22"/>
                <w:lang w:val="en-US" w:eastAsia="bg-BG"/>
              </w:rPr>
              <w:t>)</w:t>
            </w:r>
          </w:p>
        </w:tc>
      </w:tr>
      <w:tr w:rsidR="004A5181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5181" w:rsidRPr="00487A8C" w:rsidRDefault="004A5181" w:rsidP="00AC5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"Дълга чука"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4,055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67708.168.71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5181" w:rsidRPr="00F93704" w:rsidRDefault="004A5181" w:rsidP="001E600E">
            <w:pPr>
              <w:rPr>
                <w:sz w:val="22"/>
                <w:lang w:val="en-US" w:eastAsia="bg-BG"/>
              </w:rPr>
            </w:pPr>
            <w:proofErr w:type="spellStart"/>
            <w:proofErr w:type="gramStart"/>
            <w:r w:rsidRPr="00F93704">
              <w:rPr>
                <w:sz w:val="22"/>
                <w:lang w:val="en-US" w:eastAsia="bg-BG"/>
              </w:rPr>
              <w:t>вр</w:t>
            </w:r>
            <w:proofErr w:type="spellEnd"/>
            <w:proofErr w:type="gramEnd"/>
            <w:r w:rsidRPr="00F93704">
              <w:rPr>
                <w:sz w:val="22"/>
                <w:lang w:val="en-US" w:eastAsia="bg-BG"/>
              </w:rPr>
              <w:t xml:space="preserve">. </w:t>
            </w:r>
            <w:proofErr w:type="spellStart"/>
            <w:proofErr w:type="gramStart"/>
            <w:r w:rsidRPr="00F93704">
              <w:rPr>
                <w:sz w:val="22"/>
                <w:lang w:val="en-US" w:eastAsia="bg-BG"/>
              </w:rPr>
              <w:t>неизп</w:t>
            </w:r>
            <w:proofErr w:type="spellEnd"/>
            <w:proofErr w:type="gramEnd"/>
            <w:r w:rsidRPr="00F93704">
              <w:rPr>
                <w:sz w:val="22"/>
                <w:lang w:val="en-US" w:eastAsia="bg-BG"/>
              </w:rPr>
              <w:t xml:space="preserve">. </w:t>
            </w:r>
            <w:proofErr w:type="spellStart"/>
            <w:r w:rsidRPr="00F93704">
              <w:rPr>
                <w:sz w:val="22"/>
                <w:lang w:val="en-US" w:eastAsia="bg-BG"/>
              </w:rPr>
              <w:t>нива</w:t>
            </w:r>
            <w:proofErr w:type="spellEnd"/>
            <w:r w:rsidRPr="00F93704">
              <w:rPr>
                <w:sz w:val="22"/>
                <w:lang w:val="en-US" w:eastAsia="bg-BG"/>
              </w:rPr>
              <w:t xml:space="preserve"> (</w:t>
            </w:r>
            <w:proofErr w:type="spellStart"/>
            <w:r w:rsidRPr="00F93704">
              <w:rPr>
                <w:sz w:val="22"/>
                <w:lang w:val="en-US" w:eastAsia="bg-BG"/>
              </w:rPr>
              <w:t>угар,орница</w:t>
            </w:r>
            <w:proofErr w:type="spellEnd"/>
            <w:r w:rsidRPr="00F93704">
              <w:rPr>
                <w:sz w:val="22"/>
                <w:lang w:val="en-US" w:eastAsia="bg-BG"/>
              </w:rPr>
              <w:t>)</w:t>
            </w:r>
          </w:p>
        </w:tc>
      </w:tr>
      <w:tr w:rsidR="004A5181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5181" w:rsidRPr="00487A8C" w:rsidRDefault="004A5181" w:rsidP="00AC5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"Дълга чука"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5,219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67708.168.72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5181" w:rsidRPr="00F93704" w:rsidRDefault="004A5181" w:rsidP="001E600E">
            <w:pPr>
              <w:rPr>
                <w:sz w:val="22"/>
                <w:lang w:val="en-US" w:eastAsia="bg-BG"/>
              </w:rPr>
            </w:pPr>
            <w:proofErr w:type="spellStart"/>
            <w:proofErr w:type="gramStart"/>
            <w:r w:rsidRPr="00F93704">
              <w:rPr>
                <w:sz w:val="22"/>
                <w:lang w:val="en-US" w:eastAsia="bg-BG"/>
              </w:rPr>
              <w:t>вр</w:t>
            </w:r>
            <w:proofErr w:type="spellEnd"/>
            <w:proofErr w:type="gramEnd"/>
            <w:r w:rsidRPr="00F93704">
              <w:rPr>
                <w:sz w:val="22"/>
                <w:lang w:val="en-US" w:eastAsia="bg-BG"/>
              </w:rPr>
              <w:t xml:space="preserve">. </w:t>
            </w:r>
            <w:proofErr w:type="spellStart"/>
            <w:proofErr w:type="gramStart"/>
            <w:r w:rsidRPr="00F93704">
              <w:rPr>
                <w:sz w:val="22"/>
                <w:lang w:val="en-US" w:eastAsia="bg-BG"/>
              </w:rPr>
              <w:t>неизп</w:t>
            </w:r>
            <w:proofErr w:type="spellEnd"/>
            <w:proofErr w:type="gramEnd"/>
            <w:r w:rsidRPr="00F93704">
              <w:rPr>
                <w:sz w:val="22"/>
                <w:lang w:val="en-US" w:eastAsia="bg-BG"/>
              </w:rPr>
              <w:t xml:space="preserve">. </w:t>
            </w:r>
            <w:proofErr w:type="spellStart"/>
            <w:r w:rsidRPr="00F93704">
              <w:rPr>
                <w:sz w:val="22"/>
                <w:lang w:val="en-US" w:eastAsia="bg-BG"/>
              </w:rPr>
              <w:t>нива</w:t>
            </w:r>
            <w:proofErr w:type="spellEnd"/>
            <w:r w:rsidRPr="00F93704">
              <w:rPr>
                <w:sz w:val="22"/>
                <w:lang w:val="en-US" w:eastAsia="bg-BG"/>
              </w:rPr>
              <w:t xml:space="preserve"> (</w:t>
            </w:r>
            <w:proofErr w:type="spellStart"/>
            <w:r w:rsidRPr="00F93704">
              <w:rPr>
                <w:sz w:val="22"/>
                <w:lang w:val="en-US" w:eastAsia="bg-BG"/>
              </w:rPr>
              <w:t>угар,орница</w:t>
            </w:r>
            <w:proofErr w:type="spellEnd"/>
            <w:r w:rsidRPr="00F93704">
              <w:rPr>
                <w:sz w:val="22"/>
                <w:lang w:val="en-US" w:eastAsia="bg-BG"/>
              </w:rPr>
              <w:t>)</w:t>
            </w:r>
          </w:p>
        </w:tc>
      </w:tr>
      <w:tr w:rsidR="004A5181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5181" w:rsidRPr="00487A8C" w:rsidRDefault="004A5181" w:rsidP="00AC5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"Дълга чука"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4,052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67708.168.78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5181" w:rsidRPr="00F93704" w:rsidRDefault="004A5181" w:rsidP="001E600E">
            <w:pPr>
              <w:rPr>
                <w:sz w:val="22"/>
                <w:lang w:val="en-US" w:eastAsia="bg-BG"/>
              </w:rPr>
            </w:pPr>
            <w:proofErr w:type="spellStart"/>
            <w:proofErr w:type="gramStart"/>
            <w:r w:rsidRPr="00F93704">
              <w:rPr>
                <w:sz w:val="22"/>
                <w:lang w:val="en-US" w:eastAsia="bg-BG"/>
              </w:rPr>
              <w:t>вр</w:t>
            </w:r>
            <w:proofErr w:type="spellEnd"/>
            <w:proofErr w:type="gramEnd"/>
            <w:r w:rsidRPr="00F93704">
              <w:rPr>
                <w:sz w:val="22"/>
                <w:lang w:val="en-US" w:eastAsia="bg-BG"/>
              </w:rPr>
              <w:t xml:space="preserve">. </w:t>
            </w:r>
            <w:proofErr w:type="spellStart"/>
            <w:proofErr w:type="gramStart"/>
            <w:r w:rsidRPr="00F93704">
              <w:rPr>
                <w:sz w:val="22"/>
                <w:lang w:val="en-US" w:eastAsia="bg-BG"/>
              </w:rPr>
              <w:t>неизп</w:t>
            </w:r>
            <w:proofErr w:type="spellEnd"/>
            <w:proofErr w:type="gramEnd"/>
            <w:r w:rsidRPr="00F93704">
              <w:rPr>
                <w:sz w:val="22"/>
                <w:lang w:val="en-US" w:eastAsia="bg-BG"/>
              </w:rPr>
              <w:t xml:space="preserve">. </w:t>
            </w:r>
            <w:proofErr w:type="spellStart"/>
            <w:r w:rsidRPr="00F93704">
              <w:rPr>
                <w:sz w:val="22"/>
                <w:lang w:val="en-US" w:eastAsia="bg-BG"/>
              </w:rPr>
              <w:t>нива</w:t>
            </w:r>
            <w:proofErr w:type="spellEnd"/>
            <w:r w:rsidRPr="00F93704">
              <w:rPr>
                <w:sz w:val="22"/>
                <w:lang w:val="en-US" w:eastAsia="bg-BG"/>
              </w:rPr>
              <w:t xml:space="preserve"> (</w:t>
            </w:r>
            <w:proofErr w:type="spellStart"/>
            <w:r w:rsidRPr="00F93704">
              <w:rPr>
                <w:sz w:val="22"/>
                <w:lang w:val="en-US" w:eastAsia="bg-BG"/>
              </w:rPr>
              <w:t>угар,орница</w:t>
            </w:r>
            <w:proofErr w:type="spellEnd"/>
            <w:r w:rsidRPr="00F93704">
              <w:rPr>
                <w:sz w:val="22"/>
                <w:lang w:val="en-US" w:eastAsia="bg-BG"/>
              </w:rPr>
              <w:t>)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CE6C0E" w:rsidRPr="00487A8C" w:rsidRDefault="00CE6C0E" w:rsidP="00B42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„Стоев </w:t>
            </w:r>
            <w:proofErr w:type="spellStart"/>
            <w:r>
              <w:rPr>
                <w:sz w:val="22"/>
              </w:rPr>
              <w:t>обил</w:t>
            </w:r>
            <w:proofErr w:type="spellEnd"/>
            <w:r>
              <w:rPr>
                <w:sz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67708.51.880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C842F4" w:rsidRDefault="00CE6C0E" w:rsidP="00C842F4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CE6C0E" w:rsidRPr="00487A8C" w:rsidRDefault="00CE6C0E" w:rsidP="00B42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Default="00CE6C0E" w:rsidP="001D7C60">
            <w:pPr>
              <w:jc w:val="center"/>
            </w:pPr>
            <w:r w:rsidRPr="00C64CCE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Default="00CE6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„</w:t>
            </w:r>
            <w:proofErr w:type="spellStart"/>
            <w:r>
              <w:rPr>
                <w:sz w:val="22"/>
              </w:rPr>
              <w:t>Качица</w:t>
            </w:r>
            <w:proofErr w:type="spellEnd"/>
            <w:r>
              <w:rPr>
                <w:sz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Default="00CE6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Default="00CE6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67708.149.1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Default="00CE6C0E" w:rsidP="00C842F4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CE6C0E" w:rsidRPr="00487A8C" w:rsidRDefault="00CE6C0E" w:rsidP="00B42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Default="00CE6C0E" w:rsidP="001D7C60">
            <w:pPr>
              <w:jc w:val="center"/>
            </w:pPr>
            <w:r w:rsidRPr="00C64CCE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Default="00CE6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„Краището“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Default="00CE6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Default="00CE6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67708.253.1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Default="00CE6C0E" w:rsidP="00C842F4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овощна градина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CE6C0E" w:rsidRPr="00487A8C" w:rsidRDefault="00CE6C0E" w:rsidP="00B42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</w:t>
            </w:r>
            <w:proofErr w:type="spellStart"/>
            <w:r w:rsidRPr="00F93704">
              <w:rPr>
                <w:sz w:val="22"/>
              </w:rPr>
              <w:t>Гюрчен</w:t>
            </w:r>
            <w:proofErr w:type="spellEnd"/>
            <w:r w:rsidRPr="00F93704">
              <w:rPr>
                <w:sz w:val="22"/>
              </w:rPr>
              <w:t xml:space="preserve"> </w:t>
            </w:r>
            <w:proofErr w:type="spellStart"/>
            <w:r w:rsidRPr="00F93704">
              <w:rPr>
                <w:sz w:val="22"/>
              </w:rPr>
              <w:t>учрум</w:t>
            </w:r>
            <w:proofErr w:type="spellEnd"/>
            <w:r w:rsidRPr="00F93704">
              <w:rPr>
                <w:sz w:val="22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15,000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009080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CE6C0E" w:rsidRPr="00487A8C" w:rsidRDefault="00CE6C0E" w:rsidP="00B42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</w:t>
            </w:r>
            <w:proofErr w:type="spellStart"/>
            <w:r w:rsidRPr="00F93704">
              <w:rPr>
                <w:sz w:val="22"/>
              </w:rPr>
              <w:t>Соук</w:t>
            </w:r>
            <w:proofErr w:type="spellEnd"/>
            <w:r w:rsidRPr="00F93704">
              <w:rPr>
                <w:sz w:val="22"/>
              </w:rPr>
              <w:t xml:space="preserve"> </w:t>
            </w:r>
            <w:proofErr w:type="spellStart"/>
            <w:r w:rsidRPr="00F93704">
              <w:rPr>
                <w:sz w:val="22"/>
              </w:rPr>
              <w:t>пунар</w:t>
            </w:r>
            <w:proofErr w:type="spellEnd"/>
            <w:r w:rsidRPr="00F93704">
              <w:rPr>
                <w:sz w:val="22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2,535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029044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CE6C0E" w:rsidRPr="00487A8C" w:rsidRDefault="00CE6C0E" w:rsidP="00B42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</w:t>
            </w:r>
            <w:proofErr w:type="spellStart"/>
            <w:r w:rsidRPr="00F93704">
              <w:rPr>
                <w:sz w:val="22"/>
              </w:rPr>
              <w:t>Соук</w:t>
            </w:r>
            <w:proofErr w:type="spellEnd"/>
            <w:r w:rsidRPr="00F93704">
              <w:rPr>
                <w:sz w:val="22"/>
              </w:rPr>
              <w:t xml:space="preserve"> </w:t>
            </w:r>
            <w:proofErr w:type="spellStart"/>
            <w:r w:rsidRPr="00F93704">
              <w:rPr>
                <w:sz w:val="22"/>
              </w:rPr>
              <w:t>пунар</w:t>
            </w:r>
            <w:proofErr w:type="spellEnd"/>
            <w:r w:rsidRPr="00F93704">
              <w:rPr>
                <w:sz w:val="22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5,773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029047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CE6C0E" w:rsidRPr="00487A8C" w:rsidRDefault="00CE6C0E" w:rsidP="00B42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</w:t>
            </w:r>
            <w:proofErr w:type="spellStart"/>
            <w:r w:rsidRPr="00F93704">
              <w:rPr>
                <w:sz w:val="22"/>
              </w:rPr>
              <w:t>Соук</w:t>
            </w:r>
            <w:proofErr w:type="spellEnd"/>
            <w:r w:rsidRPr="00F93704">
              <w:rPr>
                <w:sz w:val="22"/>
              </w:rPr>
              <w:t xml:space="preserve"> </w:t>
            </w:r>
            <w:proofErr w:type="spellStart"/>
            <w:r w:rsidRPr="00F93704">
              <w:rPr>
                <w:sz w:val="22"/>
              </w:rPr>
              <w:t>пунар</w:t>
            </w:r>
            <w:proofErr w:type="spellEnd"/>
            <w:r w:rsidRPr="00F93704">
              <w:rPr>
                <w:sz w:val="22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4,763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029051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CE6C0E" w:rsidRPr="00487A8C" w:rsidRDefault="00CE6C0E" w:rsidP="00B42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"Под село"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026072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CE6C0E" w:rsidRPr="00487A8C" w:rsidRDefault="00CE6C0E" w:rsidP="00B42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 xml:space="preserve">„Чифлик </w:t>
            </w:r>
            <w:proofErr w:type="spellStart"/>
            <w:r w:rsidRPr="00F93704">
              <w:rPr>
                <w:sz w:val="22"/>
              </w:rPr>
              <w:t>алан</w:t>
            </w:r>
            <w:proofErr w:type="spellEnd"/>
            <w:r w:rsidRPr="00F93704">
              <w:rPr>
                <w:sz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2,059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000003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CE6C0E" w:rsidRPr="00487A8C" w:rsidRDefault="00CE6C0E" w:rsidP="00B42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 xml:space="preserve">„Чифлик </w:t>
            </w:r>
            <w:proofErr w:type="spellStart"/>
            <w:r w:rsidRPr="00F93704">
              <w:rPr>
                <w:sz w:val="22"/>
              </w:rPr>
              <w:t>алан</w:t>
            </w:r>
            <w:proofErr w:type="spellEnd"/>
            <w:r w:rsidRPr="00F93704">
              <w:rPr>
                <w:sz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1,851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000004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CE6C0E" w:rsidRPr="00487A8C" w:rsidRDefault="00CE6C0E" w:rsidP="00B42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 xml:space="preserve">„Чифлик </w:t>
            </w:r>
            <w:proofErr w:type="spellStart"/>
            <w:r w:rsidRPr="00F93704">
              <w:rPr>
                <w:sz w:val="22"/>
              </w:rPr>
              <w:t>алан</w:t>
            </w:r>
            <w:proofErr w:type="spellEnd"/>
            <w:r w:rsidRPr="00F93704">
              <w:rPr>
                <w:sz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1,722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000005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CE6C0E" w:rsidRPr="00487A8C" w:rsidRDefault="00CE6C0E" w:rsidP="00B42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 xml:space="preserve">„Чифлик </w:t>
            </w:r>
            <w:proofErr w:type="spellStart"/>
            <w:r w:rsidRPr="00F93704">
              <w:rPr>
                <w:sz w:val="22"/>
              </w:rPr>
              <w:t>алан</w:t>
            </w:r>
            <w:proofErr w:type="spellEnd"/>
            <w:r w:rsidRPr="00F93704">
              <w:rPr>
                <w:sz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1,158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000006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CE6C0E" w:rsidRPr="00487A8C" w:rsidRDefault="00CE6C0E" w:rsidP="00B42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 xml:space="preserve">„Чифлик </w:t>
            </w:r>
            <w:proofErr w:type="spellStart"/>
            <w:r w:rsidRPr="00F93704">
              <w:rPr>
                <w:sz w:val="22"/>
              </w:rPr>
              <w:t>алан</w:t>
            </w:r>
            <w:proofErr w:type="spellEnd"/>
            <w:r w:rsidRPr="00F93704">
              <w:rPr>
                <w:sz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1,899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000008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CE6C0E" w:rsidRPr="00487A8C" w:rsidRDefault="00CE6C0E" w:rsidP="00B42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 xml:space="preserve">„Чифлик </w:t>
            </w:r>
            <w:proofErr w:type="spellStart"/>
            <w:r w:rsidRPr="00F93704">
              <w:rPr>
                <w:sz w:val="22"/>
              </w:rPr>
              <w:t>алан</w:t>
            </w:r>
            <w:proofErr w:type="spellEnd"/>
            <w:r w:rsidRPr="00F93704">
              <w:rPr>
                <w:sz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4,232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000009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CE6C0E" w:rsidRPr="00487A8C" w:rsidRDefault="00CE6C0E" w:rsidP="00B42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 xml:space="preserve">„Чифлик </w:t>
            </w:r>
            <w:proofErr w:type="spellStart"/>
            <w:r w:rsidRPr="00F93704">
              <w:rPr>
                <w:sz w:val="22"/>
              </w:rPr>
              <w:t>алан</w:t>
            </w:r>
            <w:proofErr w:type="spellEnd"/>
            <w:r w:rsidRPr="00F93704">
              <w:rPr>
                <w:sz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0,988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000010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CE6C0E" w:rsidRPr="00487A8C" w:rsidRDefault="00CE6C0E" w:rsidP="00B42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 xml:space="preserve">„Чифлик </w:t>
            </w:r>
            <w:proofErr w:type="spellStart"/>
            <w:r w:rsidRPr="00F93704">
              <w:rPr>
                <w:sz w:val="22"/>
              </w:rPr>
              <w:t>алан</w:t>
            </w:r>
            <w:proofErr w:type="spellEnd"/>
            <w:r w:rsidRPr="00F93704">
              <w:rPr>
                <w:sz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0,980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000011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B52687" w:rsidRDefault="00CE6C0E" w:rsidP="00B42F79">
            <w:pPr>
              <w:jc w:val="center"/>
              <w:rPr>
                <w:sz w:val="22"/>
                <w:szCs w:val="22"/>
              </w:rPr>
            </w:pPr>
            <w:r w:rsidRPr="00B52687">
              <w:rPr>
                <w:sz w:val="22"/>
                <w:szCs w:val="22"/>
              </w:rPr>
              <w:t>25.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 xml:space="preserve">„Чифлик </w:t>
            </w:r>
            <w:proofErr w:type="spellStart"/>
            <w:r w:rsidRPr="00F93704">
              <w:rPr>
                <w:sz w:val="22"/>
              </w:rPr>
              <w:t>алан</w:t>
            </w:r>
            <w:proofErr w:type="spellEnd"/>
            <w:r w:rsidRPr="00F93704">
              <w:rPr>
                <w:sz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1,758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000013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CE6C0E" w:rsidRPr="00F93704" w:rsidRDefault="00CE6C0E" w:rsidP="00276C99">
            <w:pPr>
              <w:pStyle w:val="firstline"/>
              <w:spacing w:before="0" w:beforeAutospacing="0" w:after="0" w:afterAutospacing="0"/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B52687" w:rsidRDefault="00CE6C0E" w:rsidP="00B42F79">
            <w:pPr>
              <w:jc w:val="center"/>
              <w:rPr>
                <w:sz w:val="22"/>
                <w:szCs w:val="22"/>
              </w:rPr>
            </w:pPr>
            <w:r w:rsidRPr="00B52687">
              <w:rPr>
                <w:sz w:val="22"/>
                <w:szCs w:val="22"/>
              </w:rPr>
              <w:t>26.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с.Александрово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„Алашки рът”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6,309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074010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CE6C0E" w:rsidRPr="00F93704" w:rsidRDefault="00CE6C0E" w:rsidP="00276C99">
            <w:pPr>
              <w:pStyle w:val="firstline"/>
              <w:spacing w:before="0" w:beforeAutospacing="0" w:after="0" w:afterAutospacing="0"/>
              <w:jc w:val="center"/>
              <w:rPr>
                <w:sz w:val="22"/>
              </w:rPr>
            </w:pPr>
            <w:r w:rsidRPr="00F93704">
              <w:rPr>
                <w:sz w:val="22"/>
                <w:lang w:val="ru-RU"/>
              </w:rPr>
              <w:t>посевна площ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487A8C" w:rsidRDefault="00CE6C0E" w:rsidP="00B42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Ново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„Край вратника”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10,500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033020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487A8C" w:rsidRDefault="00CE6C0E" w:rsidP="00B42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Веселиново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</w:t>
            </w:r>
            <w:proofErr w:type="spellStart"/>
            <w:r w:rsidRPr="00F93704">
              <w:rPr>
                <w:sz w:val="22"/>
              </w:rPr>
              <w:t>Ермен</w:t>
            </w:r>
            <w:proofErr w:type="spellEnd"/>
            <w:r w:rsidRPr="00F93704">
              <w:rPr>
                <w:sz w:val="22"/>
              </w:rPr>
              <w:t xml:space="preserve"> </w:t>
            </w:r>
            <w:proofErr w:type="spellStart"/>
            <w:r w:rsidRPr="00F93704">
              <w:rPr>
                <w:sz w:val="22"/>
              </w:rPr>
              <w:t>чеир</w:t>
            </w:r>
            <w:proofErr w:type="spellEnd"/>
            <w:r w:rsidRPr="00F93704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039021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487A8C" w:rsidRDefault="00CE6C0E" w:rsidP="00B42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</w:t>
            </w:r>
            <w:proofErr w:type="spellStart"/>
            <w:r w:rsidRPr="00F93704">
              <w:rPr>
                <w:sz w:val="22"/>
              </w:rPr>
              <w:t>Джевезлика</w:t>
            </w:r>
            <w:proofErr w:type="spellEnd"/>
            <w:r w:rsidRPr="00F93704">
              <w:rPr>
                <w:sz w:val="22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37,454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000040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овощна градина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487A8C" w:rsidRDefault="00CE6C0E" w:rsidP="00B42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„Вехти лозя”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58,394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010082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487A8C" w:rsidRDefault="00CE6C0E" w:rsidP="00B42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</w:t>
            </w:r>
            <w:proofErr w:type="spellStart"/>
            <w:r w:rsidRPr="00F93704">
              <w:rPr>
                <w:sz w:val="22"/>
              </w:rPr>
              <w:t>Юрта</w:t>
            </w:r>
            <w:proofErr w:type="spellEnd"/>
            <w:r w:rsidRPr="00F93704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3,626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017006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487A8C" w:rsidRDefault="00CE6C0E" w:rsidP="00B42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</w:t>
            </w:r>
            <w:proofErr w:type="spellStart"/>
            <w:r w:rsidRPr="00F93704">
              <w:rPr>
                <w:sz w:val="22"/>
              </w:rPr>
              <w:t>Юрта</w:t>
            </w:r>
            <w:proofErr w:type="spellEnd"/>
            <w:r w:rsidRPr="00F93704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5,089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017007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487A8C" w:rsidRDefault="00CE6C0E" w:rsidP="00B42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</w:t>
            </w:r>
            <w:proofErr w:type="spellStart"/>
            <w:r w:rsidRPr="00F93704">
              <w:rPr>
                <w:sz w:val="22"/>
              </w:rPr>
              <w:t>Юрта</w:t>
            </w:r>
            <w:proofErr w:type="spellEnd"/>
            <w:r w:rsidRPr="00F93704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4,656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017029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487A8C" w:rsidRDefault="00CE6C0E" w:rsidP="00B42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</w:t>
            </w:r>
            <w:proofErr w:type="spellStart"/>
            <w:r w:rsidRPr="00F93704">
              <w:rPr>
                <w:sz w:val="22"/>
              </w:rPr>
              <w:t>Юрта</w:t>
            </w:r>
            <w:proofErr w:type="spellEnd"/>
            <w:r w:rsidRPr="00F93704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5,969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017044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487A8C" w:rsidRDefault="00CE6C0E" w:rsidP="00B42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1E600E">
            <w:pPr>
              <w:ind w:left="-108" w:right="-108" w:firstLine="108"/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</w:t>
            </w:r>
            <w:proofErr w:type="spellStart"/>
            <w:r w:rsidRPr="00F93704">
              <w:rPr>
                <w:sz w:val="22"/>
              </w:rPr>
              <w:t>Ясак</w:t>
            </w:r>
            <w:proofErr w:type="spellEnd"/>
            <w:r w:rsidRPr="00F93704">
              <w:rPr>
                <w:sz w:val="22"/>
              </w:rPr>
              <w:t xml:space="preserve"> – под шосето”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3,024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016008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B52687" w:rsidRDefault="00CE6C0E" w:rsidP="00B42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1E600E">
            <w:pPr>
              <w:ind w:left="-108" w:right="-108" w:firstLine="108"/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</w:t>
            </w:r>
            <w:proofErr w:type="spellStart"/>
            <w:r w:rsidRPr="00F93704">
              <w:rPr>
                <w:sz w:val="22"/>
              </w:rPr>
              <w:t>Ясак</w:t>
            </w:r>
            <w:proofErr w:type="spellEnd"/>
            <w:r w:rsidRPr="00F93704">
              <w:rPr>
                <w:sz w:val="22"/>
              </w:rPr>
              <w:t xml:space="preserve"> – под шосето”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0,557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016017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B52687" w:rsidRDefault="00CE6C0E" w:rsidP="00B42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1E600E">
            <w:pPr>
              <w:ind w:left="-108" w:right="-108" w:firstLine="108"/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</w:t>
            </w:r>
            <w:proofErr w:type="spellStart"/>
            <w:r w:rsidRPr="00F93704">
              <w:rPr>
                <w:sz w:val="22"/>
              </w:rPr>
              <w:t>Ясак</w:t>
            </w:r>
            <w:proofErr w:type="spellEnd"/>
            <w:r w:rsidRPr="00F93704">
              <w:rPr>
                <w:sz w:val="22"/>
              </w:rPr>
              <w:t xml:space="preserve"> – под шосето”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2,736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016031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CA32E0" w:rsidRDefault="00CE6C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1E600E">
            <w:pPr>
              <w:ind w:left="-108" w:right="-108" w:firstLine="108"/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</w:t>
            </w:r>
            <w:proofErr w:type="spellStart"/>
            <w:r w:rsidRPr="00F93704">
              <w:rPr>
                <w:sz w:val="22"/>
              </w:rPr>
              <w:t>Ясак</w:t>
            </w:r>
            <w:proofErr w:type="spellEnd"/>
            <w:r w:rsidRPr="00F93704">
              <w:rPr>
                <w:sz w:val="22"/>
              </w:rPr>
              <w:t xml:space="preserve"> – под шосето”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2,121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016034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CA32E0" w:rsidRDefault="00CE6C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Бял бряг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„Срещу Камчия”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4,349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064005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 w:rsidP="00F93704">
            <w:pPr>
              <w:jc w:val="center"/>
              <w:rPr>
                <w:sz w:val="22"/>
              </w:rPr>
            </w:pPr>
            <w:proofErr w:type="spellStart"/>
            <w:r w:rsidRPr="00F93704">
              <w:rPr>
                <w:sz w:val="22"/>
                <w:lang w:val="ru-RU"/>
              </w:rPr>
              <w:t>посевна</w:t>
            </w:r>
            <w:proofErr w:type="spellEnd"/>
            <w:r w:rsidRPr="00F93704">
              <w:rPr>
                <w:sz w:val="22"/>
                <w:lang w:val="ru-RU"/>
              </w:rPr>
              <w:t xml:space="preserve"> </w:t>
            </w:r>
            <w:proofErr w:type="spellStart"/>
            <w:r w:rsidRPr="00F93704">
              <w:rPr>
                <w:sz w:val="22"/>
                <w:lang w:val="ru-RU"/>
              </w:rPr>
              <w:t>площ</w:t>
            </w:r>
            <w:proofErr w:type="spellEnd"/>
          </w:p>
        </w:tc>
      </w:tr>
      <w:tr w:rsidR="00CE6C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CA32E0" w:rsidRDefault="00CE6C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B52687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Бял бряг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B52687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</w:t>
            </w:r>
            <w:proofErr w:type="spellStart"/>
            <w:r w:rsidRPr="00F93704">
              <w:rPr>
                <w:sz w:val="22"/>
              </w:rPr>
              <w:t>Чавдарлъка</w:t>
            </w:r>
            <w:proofErr w:type="spellEnd"/>
            <w:r w:rsidRPr="00F93704">
              <w:rPr>
                <w:sz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B52687">
            <w:pPr>
              <w:jc w:val="center"/>
              <w:rPr>
                <w:sz w:val="22"/>
              </w:rPr>
            </w:pPr>
            <w:r w:rsidRPr="00F93704">
              <w:rPr>
                <w:rStyle w:val="af0"/>
                <w:b w:val="0"/>
                <w:sz w:val="22"/>
              </w:rPr>
              <w:t>1,707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E" w:rsidRPr="00F93704" w:rsidRDefault="00CE6C0E" w:rsidP="00B52687">
            <w:pPr>
              <w:jc w:val="center"/>
              <w:rPr>
                <w:sz w:val="22"/>
              </w:rPr>
            </w:pPr>
            <w:r w:rsidRPr="00F93704">
              <w:rPr>
                <w:rStyle w:val="af0"/>
                <w:b w:val="0"/>
                <w:sz w:val="22"/>
              </w:rPr>
              <w:t>201001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6C0E" w:rsidRPr="00F93704" w:rsidRDefault="00CE6C0E" w:rsidP="00F93704">
            <w:pPr>
              <w:jc w:val="center"/>
              <w:rPr>
                <w:sz w:val="22"/>
              </w:rPr>
            </w:pPr>
            <w:proofErr w:type="spellStart"/>
            <w:r w:rsidRPr="00F93704">
              <w:rPr>
                <w:sz w:val="22"/>
                <w:lang w:val="ru-RU"/>
              </w:rPr>
              <w:t>посевна</w:t>
            </w:r>
            <w:proofErr w:type="spellEnd"/>
            <w:r w:rsidRPr="00F93704">
              <w:rPr>
                <w:sz w:val="22"/>
                <w:lang w:val="ru-RU"/>
              </w:rPr>
              <w:t xml:space="preserve"> </w:t>
            </w:r>
            <w:proofErr w:type="spellStart"/>
            <w:r w:rsidRPr="00F93704">
              <w:rPr>
                <w:sz w:val="22"/>
                <w:lang w:val="ru-RU"/>
              </w:rPr>
              <w:t>площ</w:t>
            </w:r>
            <w:proofErr w:type="spellEnd"/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93704" w:rsidRDefault="00EA500E" w:rsidP="00B526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с.Желъд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93704" w:rsidRDefault="00EA500E" w:rsidP="00B526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„Фонда“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93704" w:rsidRDefault="00EA500E" w:rsidP="00B52687">
            <w:pPr>
              <w:jc w:val="center"/>
              <w:rPr>
                <w:rStyle w:val="af0"/>
                <w:b w:val="0"/>
                <w:sz w:val="22"/>
              </w:rPr>
            </w:pPr>
            <w:r>
              <w:rPr>
                <w:rStyle w:val="af0"/>
                <w:b w:val="0"/>
                <w:sz w:val="22"/>
              </w:rPr>
              <w:t>5,370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93704" w:rsidRDefault="00EA500E" w:rsidP="00B52687">
            <w:pPr>
              <w:jc w:val="center"/>
              <w:rPr>
                <w:rStyle w:val="af0"/>
                <w:b w:val="0"/>
                <w:sz w:val="22"/>
              </w:rPr>
            </w:pPr>
            <w:r>
              <w:rPr>
                <w:rStyle w:val="af0"/>
                <w:b w:val="0"/>
                <w:sz w:val="22"/>
              </w:rPr>
              <w:t>010010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F93704" w:rsidRDefault="00EA500E" w:rsidP="00F93704">
            <w:pPr>
              <w:jc w:val="center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индустр</w:t>
            </w:r>
            <w:proofErr w:type="spellEnd"/>
            <w:r>
              <w:rPr>
                <w:sz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lang w:val="ru-RU"/>
              </w:rPr>
              <w:t>култура</w:t>
            </w:r>
            <w:proofErr w:type="spellEnd"/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Default="00EA500E" w:rsidP="001D7C60">
            <w:pPr>
              <w:jc w:val="center"/>
            </w:pPr>
            <w:r w:rsidRPr="00B6497D">
              <w:rPr>
                <w:sz w:val="22"/>
              </w:rPr>
              <w:t>с.Желъд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93704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„Фонда“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93704" w:rsidRDefault="00EA500E" w:rsidP="00B42F79">
            <w:pPr>
              <w:jc w:val="center"/>
              <w:rPr>
                <w:rStyle w:val="af0"/>
                <w:b w:val="0"/>
                <w:sz w:val="22"/>
              </w:rPr>
            </w:pPr>
            <w:r>
              <w:rPr>
                <w:rStyle w:val="af0"/>
                <w:b w:val="0"/>
                <w:sz w:val="22"/>
              </w:rPr>
              <w:t>2,999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93704" w:rsidRDefault="00EA500E" w:rsidP="00B42F79">
            <w:pPr>
              <w:jc w:val="center"/>
              <w:rPr>
                <w:rStyle w:val="af0"/>
                <w:b w:val="0"/>
                <w:sz w:val="22"/>
              </w:rPr>
            </w:pPr>
            <w:r>
              <w:rPr>
                <w:rStyle w:val="af0"/>
                <w:b w:val="0"/>
                <w:sz w:val="22"/>
              </w:rPr>
              <w:t>010014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F93704" w:rsidRDefault="00EA500E" w:rsidP="00B42F79">
            <w:pPr>
              <w:jc w:val="center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индустр</w:t>
            </w:r>
            <w:proofErr w:type="spellEnd"/>
            <w:r>
              <w:rPr>
                <w:sz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lang w:val="ru-RU"/>
              </w:rPr>
              <w:t>култура</w:t>
            </w:r>
            <w:proofErr w:type="spellEnd"/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93704" w:rsidRDefault="00EA500E" w:rsidP="002F3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93704" w:rsidRDefault="00EA500E" w:rsidP="00B52687">
            <w:pPr>
              <w:jc w:val="center"/>
              <w:rPr>
                <w:sz w:val="22"/>
              </w:rPr>
            </w:pPr>
            <w:r w:rsidRPr="00325814">
              <w:rPr>
                <w:sz w:val="22"/>
              </w:rPr>
              <w:t>„</w:t>
            </w:r>
            <w:proofErr w:type="spellStart"/>
            <w:r w:rsidRPr="00325814">
              <w:rPr>
                <w:sz w:val="22"/>
              </w:rPr>
              <w:t>Гемеджиево</w:t>
            </w:r>
            <w:proofErr w:type="spellEnd"/>
            <w:r w:rsidRPr="00325814">
              <w:rPr>
                <w:sz w:val="22"/>
              </w:rPr>
              <w:t xml:space="preserve"> </w:t>
            </w:r>
            <w:proofErr w:type="spellStart"/>
            <w:r w:rsidRPr="00325814">
              <w:rPr>
                <w:sz w:val="22"/>
              </w:rPr>
              <w:t>тръне</w:t>
            </w:r>
            <w:proofErr w:type="spellEnd"/>
            <w:r w:rsidRPr="00325814">
              <w:rPr>
                <w:sz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52687">
            <w:pPr>
              <w:jc w:val="center"/>
              <w:rPr>
                <w:bCs/>
              </w:rPr>
            </w:pPr>
            <w:r w:rsidRPr="00CA32E0">
              <w:rPr>
                <w:bCs/>
              </w:rPr>
              <w:t>28,734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56115D">
            <w:pPr>
              <w:jc w:val="center"/>
            </w:pPr>
            <w:r w:rsidRPr="00CA32E0">
              <w:rPr>
                <w:sz w:val="22"/>
              </w:rPr>
              <w:t>67708.285.470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2F370B">
            <w:pPr>
              <w:jc w:val="center"/>
              <w:rPr>
                <w:sz w:val="22"/>
              </w:rPr>
            </w:pPr>
            <w:r w:rsidRPr="004C2FCC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93704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„В село”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57,422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67708.281.69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2F370B">
            <w:pPr>
              <w:jc w:val="center"/>
              <w:rPr>
                <w:sz w:val="22"/>
              </w:rPr>
            </w:pPr>
            <w:r w:rsidRPr="004C2FCC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93704" w:rsidRDefault="00EA500E" w:rsidP="00B52687">
            <w:pPr>
              <w:jc w:val="center"/>
              <w:rPr>
                <w:sz w:val="22"/>
              </w:rPr>
            </w:pPr>
            <w:r w:rsidRPr="002F370B">
              <w:rPr>
                <w:sz w:val="22"/>
              </w:rPr>
              <w:t>„</w:t>
            </w:r>
            <w:proofErr w:type="spellStart"/>
            <w:r w:rsidRPr="002F370B">
              <w:rPr>
                <w:sz w:val="22"/>
              </w:rPr>
              <w:t>Смесито</w:t>
            </w:r>
            <w:proofErr w:type="spellEnd"/>
            <w:r w:rsidRPr="002F370B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2,163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67708.281.213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2F370B">
            <w:pPr>
              <w:jc w:val="center"/>
              <w:rPr>
                <w:sz w:val="22"/>
              </w:rPr>
            </w:pPr>
            <w:r w:rsidRPr="004C2FCC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93704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„</w:t>
            </w:r>
            <w:proofErr w:type="spellStart"/>
            <w:r w:rsidRPr="00CA32E0">
              <w:rPr>
                <w:sz w:val="22"/>
              </w:rPr>
              <w:t>Смесито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1,693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67708.108.50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2F370B">
            <w:pPr>
              <w:jc w:val="center"/>
              <w:rPr>
                <w:sz w:val="22"/>
              </w:rPr>
            </w:pPr>
            <w:r w:rsidRPr="004C2FCC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93704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„</w:t>
            </w:r>
            <w:proofErr w:type="spellStart"/>
            <w:r w:rsidRPr="00CA32E0">
              <w:rPr>
                <w:sz w:val="22"/>
              </w:rPr>
              <w:t>Смесито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2,200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67708.107.72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2F370B">
            <w:pPr>
              <w:jc w:val="center"/>
              <w:rPr>
                <w:sz w:val="22"/>
              </w:rPr>
            </w:pPr>
            <w:r w:rsidRPr="004C2FCC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2F370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„</w:t>
            </w:r>
            <w:proofErr w:type="spellStart"/>
            <w:r w:rsidRPr="00CA32E0">
              <w:rPr>
                <w:sz w:val="22"/>
              </w:rPr>
              <w:t>Смесито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3,230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67708.281.72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2F370B">
            <w:pPr>
              <w:jc w:val="center"/>
              <w:rPr>
                <w:sz w:val="22"/>
              </w:rPr>
            </w:pPr>
            <w:r w:rsidRPr="004C2FCC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2F370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„</w:t>
            </w:r>
            <w:proofErr w:type="spellStart"/>
            <w:r w:rsidRPr="00CA32E0">
              <w:rPr>
                <w:sz w:val="22"/>
              </w:rPr>
              <w:t>Смесито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2,224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67708.226.667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2F370B">
            <w:pPr>
              <w:jc w:val="center"/>
              <w:rPr>
                <w:sz w:val="22"/>
              </w:rPr>
            </w:pPr>
            <w:r w:rsidRPr="004C2FCC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0E" w:rsidRPr="00CA32E0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</w:t>
            </w:r>
            <w:proofErr w:type="spellStart"/>
            <w:r w:rsidRPr="00CA32E0">
              <w:rPr>
                <w:sz w:val="22"/>
              </w:rPr>
              <w:t>Гемеджиево</w:t>
            </w:r>
            <w:proofErr w:type="spellEnd"/>
            <w:r w:rsidRPr="00CA32E0">
              <w:rPr>
                <w:sz w:val="22"/>
              </w:rPr>
              <w:t xml:space="preserve"> </w:t>
            </w:r>
            <w:proofErr w:type="spellStart"/>
            <w:r w:rsidRPr="00CA32E0">
              <w:rPr>
                <w:sz w:val="22"/>
              </w:rPr>
              <w:t>тръне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част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67708.283.399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2F370B">
            <w:pPr>
              <w:jc w:val="center"/>
              <w:rPr>
                <w:sz w:val="22"/>
              </w:rPr>
            </w:pPr>
            <w:r w:rsidRPr="004C2FCC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0E" w:rsidRPr="00CA32E0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</w:t>
            </w:r>
            <w:proofErr w:type="spellStart"/>
            <w:r w:rsidRPr="00CA32E0">
              <w:rPr>
                <w:sz w:val="22"/>
              </w:rPr>
              <w:t>Гемеджиево</w:t>
            </w:r>
            <w:proofErr w:type="spellEnd"/>
            <w:r w:rsidRPr="00CA32E0">
              <w:rPr>
                <w:sz w:val="22"/>
              </w:rPr>
              <w:t xml:space="preserve"> </w:t>
            </w:r>
            <w:proofErr w:type="spellStart"/>
            <w:r w:rsidRPr="00CA32E0">
              <w:rPr>
                <w:sz w:val="22"/>
              </w:rPr>
              <w:t>тръне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част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67708.283.929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2F370B">
            <w:pPr>
              <w:jc w:val="center"/>
              <w:rPr>
                <w:sz w:val="22"/>
              </w:rPr>
            </w:pPr>
            <w:r w:rsidRPr="004C2FCC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0E" w:rsidRPr="00CA32E0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</w:t>
            </w:r>
            <w:proofErr w:type="spellStart"/>
            <w:r w:rsidRPr="00CA32E0">
              <w:rPr>
                <w:sz w:val="22"/>
              </w:rPr>
              <w:t>Гемеджиево</w:t>
            </w:r>
            <w:proofErr w:type="spellEnd"/>
            <w:r w:rsidRPr="00CA32E0">
              <w:rPr>
                <w:sz w:val="22"/>
              </w:rPr>
              <w:t xml:space="preserve"> </w:t>
            </w:r>
            <w:proofErr w:type="spellStart"/>
            <w:r w:rsidRPr="00CA32E0">
              <w:rPr>
                <w:sz w:val="22"/>
              </w:rPr>
              <w:t>тръне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4,649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67708.283.527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2F370B">
            <w:pPr>
              <w:jc w:val="center"/>
              <w:rPr>
                <w:sz w:val="22"/>
              </w:rPr>
            </w:pPr>
            <w:r w:rsidRPr="004C2FCC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0E" w:rsidRPr="00CA32E0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</w:t>
            </w:r>
            <w:proofErr w:type="spellStart"/>
            <w:r w:rsidRPr="00CA32E0">
              <w:rPr>
                <w:sz w:val="22"/>
              </w:rPr>
              <w:t>Гемеджиево</w:t>
            </w:r>
            <w:proofErr w:type="spellEnd"/>
            <w:r w:rsidRPr="00CA32E0">
              <w:rPr>
                <w:sz w:val="22"/>
              </w:rPr>
              <w:t xml:space="preserve"> </w:t>
            </w:r>
            <w:proofErr w:type="spellStart"/>
            <w:r w:rsidRPr="00CA32E0">
              <w:rPr>
                <w:sz w:val="22"/>
              </w:rPr>
              <w:t>тръне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56,458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67708.283.523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2F370B">
            <w:pPr>
              <w:jc w:val="center"/>
              <w:rPr>
                <w:sz w:val="22"/>
              </w:rPr>
            </w:pPr>
            <w:r w:rsidRPr="004C2FCC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0E" w:rsidRPr="00CA32E0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</w:t>
            </w:r>
            <w:proofErr w:type="spellStart"/>
            <w:r w:rsidRPr="00CA32E0">
              <w:rPr>
                <w:sz w:val="22"/>
              </w:rPr>
              <w:t>Гемеджиево</w:t>
            </w:r>
            <w:proofErr w:type="spellEnd"/>
            <w:r w:rsidRPr="00CA32E0">
              <w:rPr>
                <w:sz w:val="22"/>
              </w:rPr>
              <w:t xml:space="preserve"> </w:t>
            </w:r>
            <w:proofErr w:type="spellStart"/>
            <w:r w:rsidRPr="00CA32E0">
              <w:rPr>
                <w:sz w:val="22"/>
              </w:rPr>
              <w:t>тръне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49,546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67708.283.557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0E" w:rsidRPr="00CA32E0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„</w:t>
            </w:r>
            <w:proofErr w:type="spellStart"/>
            <w:r w:rsidRPr="00CA32E0">
              <w:rPr>
                <w:sz w:val="22"/>
              </w:rPr>
              <w:t>Ачмите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9,627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67708.285.454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0E" w:rsidRPr="00CA32E0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„</w:t>
            </w:r>
            <w:proofErr w:type="spellStart"/>
            <w:r w:rsidRPr="00CA32E0">
              <w:rPr>
                <w:sz w:val="22"/>
              </w:rPr>
              <w:t>Ачмите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44,549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67708.285.453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93704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 xml:space="preserve">“Дерин </w:t>
            </w:r>
            <w:proofErr w:type="spellStart"/>
            <w:r w:rsidRPr="00CA32E0">
              <w:rPr>
                <w:sz w:val="22"/>
              </w:rPr>
              <w:t>кюше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32,362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67708.36.184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0E" w:rsidRPr="00CA32E0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“Чукара”,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11,366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67708.58.652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0E" w:rsidRPr="00CA32E0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“Чукара”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3,826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67708.58.993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93704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“Малък Йордан”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4,307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67708.157.883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93704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</w:t>
            </w:r>
            <w:proofErr w:type="spellStart"/>
            <w:r w:rsidRPr="00CA32E0">
              <w:rPr>
                <w:sz w:val="22"/>
              </w:rPr>
              <w:t>Рубинча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2,872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F6C2B" w:rsidRDefault="00EA500E">
            <w:pPr>
              <w:jc w:val="center"/>
              <w:rPr>
                <w:sz w:val="22"/>
              </w:rPr>
            </w:pPr>
            <w:r w:rsidRPr="00FF6C2B">
              <w:rPr>
                <w:sz w:val="22"/>
              </w:rPr>
              <w:t>67708.202.878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Default="00EA500E" w:rsidP="00FF6C2B">
            <w:pPr>
              <w:jc w:val="center"/>
            </w:pPr>
            <w:r w:rsidRPr="008545C4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FF6C2B">
            <w:pPr>
              <w:jc w:val="center"/>
              <w:rPr>
                <w:sz w:val="22"/>
              </w:rPr>
            </w:pPr>
            <w:r w:rsidRPr="00FF6C2B">
              <w:rPr>
                <w:sz w:val="22"/>
              </w:rPr>
              <w:t>“Над село”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F6C2B" w:rsidRDefault="00EA500E">
            <w:pPr>
              <w:jc w:val="center"/>
              <w:rPr>
                <w:sz w:val="22"/>
                <w:szCs w:val="22"/>
              </w:rPr>
            </w:pPr>
            <w:r w:rsidRPr="00FF6C2B">
              <w:rPr>
                <w:sz w:val="22"/>
                <w:szCs w:val="22"/>
              </w:rPr>
              <w:t>67708.89.133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A500E" w:rsidRDefault="00EA500E" w:rsidP="00FF6C2B">
            <w:pPr>
              <w:jc w:val="center"/>
            </w:pPr>
            <w:r w:rsidRPr="00E271A1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Default="00EA500E" w:rsidP="00FF6C2B">
            <w:pPr>
              <w:jc w:val="center"/>
            </w:pPr>
            <w:r w:rsidRPr="008545C4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FF6C2B">
            <w:pPr>
              <w:jc w:val="center"/>
              <w:rPr>
                <w:sz w:val="22"/>
              </w:rPr>
            </w:pPr>
            <w:r w:rsidRPr="00FF6C2B">
              <w:rPr>
                <w:sz w:val="22"/>
              </w:rPr>
              <w:t>“</w:t>
            </w:r>
            <w:proofErr w:type="spellStart"/>
            <w:r w:rsidRPr="00FF6C2B">
              <w:rPr>
                <w:sz w:val="22"/>
              </w:rPr>
              <w:t>Кераната</w:t>
            </w:r>
            <w:proofErr w:type="spellEnd"/>
            <w:r w:rsidRPr="00FF6C2B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F6C2B" w:rsidRDefault="00EA500E">
            <w:pPr>
              <w:jc w:val="center"/>
              <w:rPr>
                <w:sz w:val="22"/>
                <w:szCs w:val="22"/>
              </w:rPr>
            </w:pPr>
            <w:r w:rsidRPr="00FF6C2B">
              <w:rPr>
                <w:sz w:val="22"/>
                <w:szCs w:val="22"/>
              </w:rPr>
              <w:t>67708.99.79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A500E" w:rsidRDefault="00EA500E" w:rsidP="00FF6C2B">
            <w:pPr>
              <w:jc w:val="center"/>
            </w:pPr>
            <w:r w:rsidRPr="00E271A1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8545C4" w:rsidRDefault="00EA500E" w:rsidP="00FF6C2B">
            <w:pPr>
              <w:jc w:val="center"/>
              <w:rPr>
                <w:sz w:val="22"/>
              </w:rPr>
            </w:pPr>
            <w:r w:rsidRPr="008545C4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F6C2B" w:rsidRDefault="00EA500E" w:rsidP="001D7C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Дядо Станева чешма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Default="00EA5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F6C2B" w:rsidRDefault="00EA5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67708.84.123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A500E" w:rsidRPr="00E271A1" w:rsidRDefault="00EA500E" w:rsidP="00FF6C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ливада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93704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</w:t>
            </w:r>
            <w:proofErr w:type="spellStart"/>
            <w:r w:rsidRPr="00CA32E0">
              <w:rPr>
                <w:sz w:val="22"/>
              </w:rPr>
              <w:t>Чеирлъка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6,489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015029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93704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“Бахчата”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12,969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000060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93704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</w:t>
            </w:r>
            <w:proofErr w:type="spellStart"/>
            <w:r w:rsidRPr="00CA32E0">
              <w:rPr>
                <w:sz w:val="22"/>
              </w:rPr>
              <w:t>Цвятка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15,404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000183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93704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</w:t>
            </w:r>
            <w:proofErr w:type="spellStart"/>
            <w:r w:rsidRPr="00CA32E0">
              <w:rPr>
                <w:sz w:val="22"/>
              </w:rPr>
              <w:t>Юрта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17,843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022006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93704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</w:t>
            </w:r>
            <w:proofErr w:type="spellStart"/>
            <w:r w:rsidRPr="00CA32E0">
              <w:rPr>
                <w:sz w:val="22"/>
              </w:rPr>
              <w:t>Ун</w:t>
            </w:r>
            <w:proofErr w:type="spellEnd"/>
            <w:r w:rsidRPr="00CA32E0">
              <w:rPr>
                <w:sz w:val="22"/>
              </w:rPr>
              <w:t xml:space="preserve"> </w:t>
            </w:r>
            <w:proofErr w:type="spellStart"/>
            <w:r w:rsidRPr="00CA32E0">
              <w:rPr>
                <w:sz w:val="22"/>
              </w:rPr>
              <w:t>куйсу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013076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93704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</w:t>
            </w:r>
            <w:proofErr w:type="spellStart"/>
            <w:r w:rsidRPr="00CA32E0">
              <w:rPr>
                <w:sz w:val="22"/>
              </w:rPr>
              <w:t>Ун</w:t>
            </w:r>
            <w:proofErr w:type="spellEnd"/>
            <w:r w:rsidRPr="00CA32E0">
              <w:rPr>
                <w:sz w:val="22"/>
              </w:rPr>
              <w:t xml:space="preserve"> </w:t>
            </w:r>
            <w:proofErr w:type="spellStart"/>
            <w:r w:rsidRPr="00CA32E0">
              <w:rPr>
                <w:sz w:val="22"/>
              </w:rPr>
              <w:t>куйсу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11,499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013010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93704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 xml:space="preserve">  „</w:t>
            </w:r>
            <w:proofErr w:type="spellStart"/>
            <w:r w:rsidRPr="00CA32E0">
              <w:rPr>
                <w:sz w:val="22"/>
              </w:rPr>
              <w:t>Ташараса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18,394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007079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93704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 xml:space="preserve">“Чифлик </w:t>
            </w:r>
            <w:proofErr w:type="spellStart"/>
            <w:r w:rsidRPr="00CA32E0">
              <w:rPr>
                <w:sz w:val="22"/>
              </w:rPr>
              <w:t>алан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6,787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033041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Александрово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</w:t>
            </w:r>
            <w:proofErr w:type="spellStart"/>
            <w:r w:rsidRPr="00CA32E0">
              <w:rPr>
                <w:sz w:val="22"/>
              </w:rPr>
              <w:t>Алашки</w:t>
            </w:r>
            <w:proofErr w:type="spellEnd"/>
            <w:r w:rsidRPr="00CA32E0">
              <w:rPr>
                <w:sz w:val="22"/>
              </w:rPr>
              <w:t xml:space="preserve"> рът”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102,891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000225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 w:rsidP="002F370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Александрово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</w:t>
            </w:r>
            <w:proofErr w:type="spellStart"/>
            <w:r w:rsidRPr="00CA32E0">
              <w:rPr>
                <w:sz w:val="22"/>
              </w:rPr>
              <w:t>Алашки</w:t>
            </w:r>
            <w:proofErr w:type="spellEnd"/>
            <w:r w:rsidRPr="00CA32E0">
              <w:rPr>
                <w:sz w:val="22"/>
              </w:rPr>
              <w:t xml:space="preserve"> рът”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1,347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000238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 w:rsidP="002F370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Веселиново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F93704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“Байова кория”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1,119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012005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 w:rsidP="002F370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ливада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Веселиново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“Байова кория”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2,125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012011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 w:rsidP="002F370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ливада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42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Желъд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“Моста”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52687">
            <w:pPr>
              <w:jc w:val="center"/>
              <w:rPr>
                <w:b/>
                <w:bCs/>
              </w:rPr>
            </w:pPr>
            <w:r w:rsidRPr="00CA32E0">
              <w:rPr>
                <w:sz w:val="22"/>
              </w:rPr>
              <w:t>5,058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52687">
            <w:pPr>
              <w:jc w:val="center"/>
              <w:rPr>
                <w:b/>
                <w:bCs/>
              </w:rPr>
            </w:pPr>
            <w:r w:rsidRPr="00CA32E0">
              <w:rPr>
                <w:sz w:val="22"/>
              </w:rPr>
              <w:t>000140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 w:rsidP="002F370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526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Желъд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“Фонда”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52687">
            <w:pPr>
              <w:jc w:val="center"/>
              <w:rPr>
                <w:b/>
                <w:bCs/>
              </w:rPr>
            </w:pPr>
            <w:r w:rsidRPr="00CA32E0">
              <w:rPr>
                <w:sz w:val="22"/>
              </w:rPr>
              <w:t>22,469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B52687">
            <w:pPr>
              <w:jc w:val="center"/>
              <w:rPr>
                <w:b/>
                <w:bCs/>
              </w:rPr>
            </w:pPr>
            <w:r w:rsidRPr="00CA32E0">
              <w:rPr>
                <w:sz w:val="22"/>
              </w:rPr>
              <w:t>000042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A500E" w:rsidRPr="00CA32E0" w:rsidRDefault="00EA500E" w:rsidP="002F370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:rsidTr="0056115D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A500E" w:rsidRPr="00CA32E0" w:rsidRDefault="00EA500E" w:rsidP="00FF6C2B">
            <w:pPr>
              <w:jc w:val="center"/>
              <w:rPr>
                <w:sz w:val="22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A500E" w:rsidRPr="0056115D" w:rsidRDefault="00EA500E" w:rsidP="00623021">
            <w:pPr>
              <w:jc w:val="both"/>
              <w:rPr>
                <w:sz w:val="22"/>
              </w:rPr>
            </w:pPr>
            <w:r w:rsidRPr="00CA32E0">
              <w:rPr>
                <w:sz w:val="22"/>
              </w:rPr>
              <w:t xml:space="preserve">проектираните в плана за земеразделяне полски пътища и отразените в плана за земеразделяне, в картата на съществуващи и възстановими стари граници и в картата на възстановената собственост напоителни канали, които не функционират, попадащи в масиви за ползване, включени в </w:t>
            </w:r>
            <w:r w:rsidR="00623021">
              <w:rPr>
                <w:sz w:val="22"/>
              </w:rPr>
              <w:t>з</w:t>
            </w:r>
            <w:r w:rsidRPr="00CA32E0">
              <w:rPr>
                <w:sz w:val="22"/>
              </w:rPr>
              <w:t xml:space="preserve">аповедите на директора на ОД „Земеделие“ – Шумен </w:t>
            </w:r>
            <w:r>
              <w:rPr>
                <w:sz w:val="22"/>
              </w:rPr>
              <w:t>по 37в, ал.4 от ЗСПЗЗ</w:t>
            </w:r>
          </w:p>
        </w:tc>
      </w:tr>
      <w:tr w:rsidR="00EA500E" w:rsidRPr="00487A8C" w:rsidTr="001E600E">
        <w:tc>
          <w:tcPr>
            <w:tcW w:w="10173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EA500E" w:rsidRPr="00487A8C" w:rsidRDefault="00EA500E" w:rsidP="00F93704">
            <w:pPr>
              <w:jc w:val="center"/>
              <w:rPr>
                <w:sz w:val="23"/>
                <w:szCs w:val="23"/>
              </w:rPr>
            </w:pPr>
            <w:r w:rsidRPr="00487A8C">
              <w:rPr>
                <w:b/>
                <w:i/>
                <w:smallCaps/>
                <w:sz w:val="23"/>
                <w:szCs w:val="23"/>
              </w:rPr>
              <w:t>Имоти, които Община Смядово  има намерение да продаде</w:t>
            </w:r>
          </w:p>
        </w:tc>
      </w:tr>
      <w:tr w:rsidR="00EA500E" w:rsidRPr="00487A8C" w:rsidTr="00661FB9">
        <w:tc>
          <w:tcPr>
            <w:tcW w:w="53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EA500E" w:rsidRPr="00487A8C" w:rsidRDefault="00EA500E" w:rsidP="00AC52C9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1.</w:t>
            </w:r>
          </w:p>
        </w:tc>
        <w:tc>
          <w:tcPr>
            <w:tcW w:w="9639" w:type="dxa"/>
            <w:gridSpan w:val="6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A500E" w:rsidRPr="004E7F8F" w:rsidRDefault="00EA500E" w:rsidP="00A87EF2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>Поземлен имот с идентификатор 67708.308.32, с площ от 651 кв.м., за който е отреден УПИ VI-1067, кв. 69 по ЗРП на гр. Смядово, вид територия – урбанизирана, с начин на трайно ползване – ниско застрояване (до 10 м), ведно с построените в имота сгради: сграда с идентификатор 67708.308.32.1 – ЗП 61 кв.м, брой етажи – 1, предназначение – жилищна сграда, еднофамилна; сграда с идентификатор 67708.308.32.2 – ЗП 15 кв.м, брой етажи – 1, предназначение – селскостопанска; административен адрес: гр. Смядово, ул. „Захари Ж. Величков” № 24</w:t>
            </w:r>
          </w:p>
        </w:tc>
      </w:tr>
      <w:tr w:rsidR="00EA500E" w:rsidRPr="00487A8C" w:rsidTr="00661FB9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EA500E" w:rsidRDefault="00EA500E" w:rsidP="00AC5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EA500E" w:rsidRPr="004E7F8F" w:rsidRDefault="00EA500E" w:rsidP="00A87EF2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>Поземлен имот с идентификатор 67708.308.689, с площ от 586 кв.м, административен адрес: гр. Смядово, ул. „Хан Крум”</w:t>
            </w:r>
          </w:p>
        </w:tc>
      </w:tr>
      <w:tr w:rsidR="00EA500E" w:rsidRPr="00487A8C" w:rsidTr="00661FB9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EA500E" w:rsidRPr="00487A8C" w:rsidRDefault="00EA500E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487A8C">
              <w:rPr>
                <w:sz w:val="23"/>
                <w:szCs w:val="23"/>
              </w:rPr>
              <w:t>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EA500E" w:rsidRPr="004E7F8F" w:rsidRDefault="00EA500E" w:rsidP="001506DA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>Поземлен имот с идентификатор 67708.306.660, с площ от 438 кв.м, административен адрес: гр. Смядово, ул. „Тополница”, за който е отреден УПИ II - ООД, кв. 63а по РП на гр. Смядово</w:t>
            </w:r>
          </w:p>
        </w:tc>
      </w:tr>
      <w:tr w:rsidR="00EA500E" w:rsidRPr="00487A8C" w:rsidTr="00661FB9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EA500E" w:rsidRPr="00487A8C" w:rsidRDefault="00EA500E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EA500E" w:rsidRPr="004E7F8F" w:rsidRDefault="00EA500E" w:rsidP="001506DA">
            <w:pPr>
              <w:jc w:val="both"/>
              <w:rPr>
                <w:sz w:val="22"/>
                <w:szCs w:val="22"/>
              </w:rPr>
            </w:pPr>
            <w:proofErr w:type="spellStart"/>
            <w:r w:rsidRPr="004E7F8F">
              <w:rPr>
                <w:sz w:val="22"/>
                <w:szCs w:val="22"/>
              </w:rPr>
              <w:t>Придаваема</w:t>
            </w:r>
            <w:proofErr w:type="spellEnd"/>
            <w:r w:rsidRPr="004E7F8F">
              <w:rPr>
                <w:sz w:val="22"/>
                <w:szCs w:val="22"/>
              </w:rPr>
              <w:t xml:space="preserve"> част към УПИ III-42, кв.49 по ЗРП на гр. Смядово, представляващо ПИ с идентификатор 67708.305.681, с площ от 91 кв.м </w:t>
            </w:r>
          </w:p>
        </w:tc>
      </w:tr>
      <w:tr w:rsidR="00EA500E" w:rsidRPr="00487A8C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EA500E" w:rsidRPr="00487A8C" w:rsidRDefault="00EA500E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:rsidR="00EA500E" w:rsidRPr="004E7F8F" w:rsidRDefault="00EA500E" w:rsidP="001506DA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>Едностаен апартамент, идентификатор 67708.308.52.4.61, площ от 37,64 кв.м., административен адрес:</w:t>
            </w:r>
            <w:r w:rsidRPr="004E7F8F">
              <w:rPr>
                <w:sz w:val="22"/>
                <w:szCs w:val="22"/>
                <w:lang w:val="ru-RU"/>
              </w:rPr>
              <w:t xml:space="preserve"> </w:t>
            </w:r>
            <w:r w:rsidRPr="004E7F8F">
              <w:rPr>
                <w:sz w:val="22"/>
                <w:szCs w:val="22"/>
              </w:rPr>
              <w:t xml:space="preserve">гр. Смядово, ул. „ </w:t>
            </w:r>
            <w:proofErr w:type="spellStart"/>
            <w:r w:rsidRPr="004E7F8F">
              <w:rPr>
                <w:sz w:val="22"/>
                <w:szCs w:val="22"/>
              </w:rPr>
              <w:t>Ришки</w:t>
            </w:r>
            <w:proofErr w:type="spellEnd"/>
            <w:r w:rsidRPr="004E7F8F">
              <w:rPr>
                <w:sz w:val="22"/>
                <w:szCs w:val="22"/>
              </w:rPr>
              <w:t xml:space="preserve"> проход“ № 23, вх. 4, ет. 4, ап. 61</w:t>
            </w:r>
          </w:p>
        </w:tc>
      </w:tr>
      <w:tr w:rsidR="00EA500E" w:rsidRPr="00487A8C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EA500E" w:rsidRPr="00487A8C" w:rsidRDefault="00EA500E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:rsidR="00EA500E" w:rsidRPr="004E7F8F" w:rsidRDefault="00EA500E" w:rsidP="001506DA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 xml:space="preserve">Едностаен апартамент, идентификатор 67708.308.52.4.64, площ от 40,08 кв.м., административен адрес: гр. Смядово, ул. „ </w:t>
            </w:r>
            <w:proofErr w:type="spellStart"/>
            <w:r w:rsidRPr="004E7F8F">
              <w:rPr>
                <w:sz w:val="22"/>
                <w:szCs w:val="22"/>
              </w:rPr>
              <w:t>Ришки</w:t>
            </w:r>
            <w:proofErr w:type="spellEnd"/>
            <w:r w:rsidRPr="004E7F8F">
              <w:rPr>
                <w:sz w:val="22"/>
                <w:szCs w:val="22"/>
              </w:rPr>
              <w:t xml:space="preserve"> проход“ № 23, вх. 4, ет. 5, ап. 64</w:t>
            </w:r>
          </w:p>
        </w:tc>
      </w:tr>
      <w:tr w:rsidR="00EA500E" w:rsidRPr="00487A8C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EA500E" w:rsidRPr="00487A8C" w:rsidRDefault="00EA500E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:rsidR="00EA500E" w:rsidRPr="004E7F8F" w:rsidRDefault="00EA500E" w:rsidP="001506DA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 xml:space="preserve">Едностаен апартамент, идентификатор 67708.308.52.3.37, площ от 40,08 кв.м., административен адрес: гр. Смядово, ул. „ </w:t>
            </w:r>
            <w:proofErr w:type="spellStart"/>
            <w:r w:rsidRPr="004E7F8F">
              <w:rPr>
                <w:sz w:val="22"/>
                <w:szCs w:val="22"/>
              </w:rPr>
              <w:t>Ришки</w:t>
            </w:r>
            <w:proofErr w:type="spellEnd"/>
            <w:r w:rsidRPr="004E7F8F">
              <w:rPr>
                <w:sz w:val="22"/>
                <w:szCs w:val="22"/>
              </w:rPr>
              <w:t xml:space="preserve"> проход“ № 23, вх. 3, ет. 1, ап. 37</w:t>
            </w:r>
          </w:p>
        </w:tc>
      </w:tr>
      <w:tr w:rsidR="00EA500E" w:rsidRPr="00487A8C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EA500E" w:rsidRPr="00487A8C" w:rsidRDefault="00EA500E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:rsidR="00EA500E" w:rsidRPr="004E7F8F" w:rsidRDefault="00EA500E" w:rsidP="001506DA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 xml:space="preserve">Едностаен апартамент, идентификатор 67708.308.548.2.38, площ от 44,56 кв.м., административен адрес: гр. Смядово, ул. „ </w:t>
            </w:r>
            <w:proofErr w:type="spellStart"/>
            <w:r w:rsidRPr="004E7F8F">
              <w:rPr>
                <w:sz w:val="22"/>
                <w:szCs w:val="22"/>
              </w:rPr>
              <w:t>Ришки</w:t>
            </w:r>
            <w:proofErr w:type="spellEnd"/>
            <w:r w:rsidRPr="004E7F8F">
              <w:rPr>
                <w:sz w:val="22"/>
                <w:szCs w:val="22"/>
              </w:rPr>
              <w:t xml:space="preserve"> проход“ № 14, вх. 3, ет. 1, ап. 38</w:t>
            </w:r>
          </w:p>
        </w:tc>
      </w:tr>
      <w:tr w:rsidR="00EA500E" w:rsidRPr="00487A8C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EA500E" w:rsidRPr="00487A8C" w:rsidRDefault="00EA500E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:rsidR="00EA500E" w:rsidRPr="004E7F8F" w:rsidRDefault="00EA500E" w:rsidP="00F43ECF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 xml:space="preserve">Едностаен апартамент с идентификатор 67708.308.72.8.64, с площ от 40,08 кв.м., административен адрес: гр. Смядово, общ. Смядово, </w:t>
            </w:r>
            <w:proofErr w:type="spellStart"/>
            <w:r w:rsidRPr="004E7F8F">
              <w:rPr>
                <w:sz w:val="22"/>
                <w:szCs w:val="22"/>
              </w:rPr>
              <w:t>обл</w:t>
            </w:r>
            <w:proofErr w:type="spellEnd"/>
            <w:r w:rsidRPr="004E7F8F">
              <w:rPr>
                <w:sz w:val="22"/>
                <w:szCs w:val="22"/>
              </w:rPr>
              <w:t>. Шумен, ул. „Беласица“ № 5, вх. 3, ет. 6, ап. 64</w:t>
            </w:r>
          </w:p>
        </w:tc>
      </w:tr>
      <w:tr w:rsidR="00EA500E" w:rsidRPr="00487A8C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EA500E" w:rsidRPr="00487A8C" w:rsidRDefault="00EA500E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:rsidR="00EA500E" w:rsidRPr="004E7F8F" w:rsidRDefault="00EA500E" w:rsidP="00C455F9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 xml:space="preserve">УПИ </w:t>
            </w:r>
            <w:r w:rsidRPr="004E7F8F">
              <w:rPr>
                <w:sz w:val="22"/>
                <w:szCs w:val="22"/>
                <w:lang w:val="en-US"/>
              </w:rPr>
              <w:t>I</w:t>
            </w:r>
            <w:r w:rsidRPr="004E7F8F">
              <w:rPr>
                <w:sz w:val="22"/>
                <w:szCs w:val="22"/>
              </w:rPr>
              <w:t>-122, кв.21 по плана на с.Кълново,</w:t>
            </w:r>
            <w:r w:rsidRPr="004E7F8F">
              <w:rPr>
                <w:bCs/>
                <w:i/>
                <w:sz w:val="22"/>
                <w:szCs w:val="22"/>
              </w:rPr>
              <w:t xml:space="preserve"> </w:t>
            </w:r>
            <w:r w:rsidRPr="004E7F8F">
              <w:rPr>
                <w:bCs/>
                <w:sz w:val="22"/>
                <w:szCs w:val="22"/>
              </w:rPr>
              <w:t>с площ от 2300 кв.м,</w:t>
            </w:r>
            <w:r w:rsidRPr="004E7F8F">
              <w:rPr>
                <w:bCs/>
                <w:i/>
                <w:sz w:val="22"/>
                <w:szCs w:val="22"/>
              </w:rPr>
              <w:t xml:space="preserve"> </w:t>
            </w:r>
            <w:r w:rsidRPr="004E7F8F">
              <w:rPr>
                <w:sz w:val="22"/>
                <w:szCs w:val="22"/>
              </w:rPr>
              <w:t xml:space="preserve"> ведно с построените в него Училищна сграда със ЗП 260 кв.м.,</w:t>
            </w:r>
            <w:r w:rsidRPr="004E7F8F">
              <w:rPr>
                <w:rFonts w:eastAsia="Calibri"/>
                <w:sz w:val="22"/>
                <w:szCs w:val="22"/>
              </w:rPr>
              <w:t xml:space="preserve"> брой етажи – 2; навес със ЗП 21 кв.м., и селскостопанска сграда със ЗП от 13 кв.м., с административен адрес: с. Кълново, ул. „Шипка“ №7</w:t>
            </w:r>
          </w:p>
        </w:tc>
      </w:tr>
      <w:tr w:rsidR="00EA500E" w:rsidRPr="00487A8C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EA500E" w:rsidRPr="00487A8C" w:rsidRDefault="00EA500E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:rsidR="00EA500E" w:rsidRPr="004E7F8F" w:rsidRDefault="00EA500E" w:rsidP="00C455F9">
            <w:pPr>
              <w:jc w:val="both"/>
              <w:rPr>
                <w:sz w:val="22"/>
                <w:szCs w:val="22"/>
              </w:rPr>
            </w:pPr>
            <w:proofErr w:type="spellStart"/>
            <w:r w:rsidRPr="004E7F8F">
              <w:rPr>
                <w:sz w:val="22"/>
                <w:szCs w:val="22"/>
              </w:rPr>
              <w:t>Придаваема</w:t>
            </w:r>
            <w:proofErr w:type="spellEnd"/>
            <w:r w:rsidRPr="004E7F8F">
              <w:rPr>
                <w:sz w:val="22"/>
                <w:szCs w:val="22"/>
              </w:rPr>
              <w:t xml:space="preserve"> част към УПИ II-150, кв.8а по плана на с.Кълново, с площ от 564 кв.м., административен адрес:  с. Кълново, ул. "Панайот </w:t>
            </w:r>
            <w:proofErr w:type="spellStart"/>
            <w:r w:rsidRPr="004E7F8F">
              <w:rPr>
                <w:sz w:val="22"/>
                <w:szCs w:val="22"/>
              </w:rPr>
              <w:t>Волов</w:t>
            </w:r>
            <w:proofErr w:type="spellEnd"/>
            <w:r w:rsidRPr="004E7F8F">
              <w:rPr>
                <w:sz w:val="22"/>
                <w:szCs w:val="22"/>
              </w:rPr>
              <w:t xml:space="preserve">" №7 </w:t>
            </w:r>
          </w:p>
        </w:tc>
      </w:tr>
      <w:tr w:rsidR="00EA500E" w:rsidRPr="00487A8C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EA500E" w:rsidRPr="00487A8C" w:rsidRDefault="00EA500E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:rsidR="00EA500E" w:rsidRPr="004E7F8F" w:rsidRDefault="00EA500E" w:rsidP="00C455F9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>УПИ V-244, кв. 26  по плана на с.Кълново,  с площ от 1083 кв.м., административен адрес:  с. Кълново, ул. "Морава" № 8</w:t>
            </w:r>
          </w:p>
        </w:tc>
      </w:tr>
      <w:tr w:rsidR="00EA500E" w:rsidRPr="00487A8C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EA500E" w:rsidRDefault="00EA500E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:rsidR="00EA500E" w:rsidRPr="004E7F8F" w:rsidRDefault="00EA500E" w:rsidP="00C455F9">
            <w:pPr>
              <w:jc w:val="both"/>
              <w:rPr>
                <w:sz w:val="22"/>
                <w:szCs w:val="22"/>
                <w:lang w:val="ru-RU"/>
              </w:rPr>
            </w:pPr>
            <w:r w:rsidRPr="004E7F8F">
              <w:rPr>
                <w:sz w:val="22"/>
                <w:szCs w:val="22"/>
              </w:rPr>
              <w:t>УПИ VI-243, кв. 26  по плана на с.Кълново,  с площ от 1128 кв.м., административен адрес:  с. Кълново, ул. "Морава" № 6</w:t>
            </w:r>
          </w:p>
        </w:tc>
      </w:tr>
      <w:tr w:rsidR="00EA500E" w:rsidRPr="00487A8C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EA500E" w:rsidRDefault="00EA500E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:rsidR="00EA500E" w:rsidRPr="004E7F8F" w:rsidRDefault="00EA500E" w:rsidP="00C455F9">
            <w:pPr>
              <w:rPr>
                <w:sz w:val="22"/>
                <w:szCs w:val="22"/>
                <w:lang w:val="en-US"/>
              </w:rPr>
            </w:pPr>
            <w:r w:rsidRPr="004E7F8F">
              <w:rPr>
                <w:sz w:val="22"/>
                <w:szCs w:val="22"/>
              </w:rPr>
              <w:t>УПИ VI</w:t>
            </w:r>
            <w:r w:rsidRPr="004E7F8F">
              <w:rPr>
                <w:sz w:val="22"/>
                <w:szCs w:val="22"/>
                <w:lang w:val="en-US"/>
              </w:rPr>
              <w:t>II</w:t>
            </w:r>
            <w:r w:rsidRPr="004E7F8F">
              <w:rPr>
                <w:sz w:val="22"/>
                <w:szCs w:val="22"/>
              </w:rPr>
              <w:t>-24</w:t>
            </w:r>
            <w:r w:rsidRPr="004E7F8F">
              <w:rPr>
                <w:sz w:val="22"/>
                <w:szCs w:val="22"/>
                <w:lang w:val="en-US"/>
              </w:rPr>
              <w:t>2</w:t>
            </w:r>
            <w:r w:rsidRPr="004E7F8F">
              <w:rPr>
                <w:sz w:val="22"/>
                <w:szCs w:val="22"/>
              </w:rPr>
              <w:t>, кв. 26  по плана на с.Кълново,  с площ от 1</w:t>
            </w:r>
            <w:r w:rsidRPr="004E7F8F">
              <w:rPr>
                <w:sz w:val="22"/>
                <w:szCs w:val="22"/>
                <w:lang w:val="en-US"/>
              </w:rPr>
              <w:t>145</w:t>
            </w:r>
            <w:r w:rsidRPr="004E7F8F">
              <w:rPr>
                <w:sz w:val="22"/>
                <w:szCs w:val="22"/>
              </w:rPr>
              <w:t xml:space="preserve"> кв.м., административен адрес:  с. Кълново, ул. "Морава" № </w:t>
            </w:r>
            <w:r w:rsidRPr="004E7F8F">
              <w:rPr>
                <w:sz w:val="22"/>
                <w:szCs w:val="22"/>
                <w:lang w:val="en-US"/>
              </w:rPr>
              <w:t>2</w:t>
            </w:r>
          </w:p>
        </w:tc>
      </w:tr>
      <w:tr w:rsidR="00EA500E" w:rsidRPr="00487A8C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EA500E" w:rsidRPr="00487A8C" w:rsidRDefault="00EA500E" w:rsidP="00CB27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:rsidR="00EA500E" w:rsidRPr="004E7F8F" w:rsidRDefault="00EA500E" w:rsidP="00C455F9">
            <w:pPr>
              <w:rPr>
                <w:sz w:val="22"/>
                <w:szCs w:val="22"/>
                <w:lang w:val="en-US"/>
              </w:rPr>
            </w:pPr>
            <w:r w:rsidRPr="004E7F8F">
              <w:rPr>
                <w:sz w:val="22"/>
                <w:szCs w:val="22"/>
              </w:rPr>
              <w:t>УПИ VI</w:t>
            </w:r>
            <w:r w:rsidRPr="004E7F8F">
              <w:rPr>
                <w:sz w:val="22"/>
                <w:szCs w:val="22"/>
                <w:lang w:val="en-US"/>
              </w:rPr>
              <w:t>I</w:t>
            </w:r>
            <w:r w:rsidRPr="004E7F8F">
              <w:rPr>
                <w:sz w:val="22"/>
                <w:szCs w:val="22"/>
              </w:rPr>
              <w:t>-24</w:t>
            </w:r>
            <w:r w:rsidRPr="004E7F8F">
              <w:rPr>
                <w:sz w:val="22"/>
                <w:szCs w:val="22"/>
                <w:lang w:val="en-US"/>
              </w:rPr>
              <w:t>1</w:t>
            </w:r>
            <w:r w:rsidRPr="004E7F8F">
              <w:rPr>
                <w:sz w:val="22"/>
                <w:szCs w:val="22"/>
              </w:rPr>
              <w:t>, кв. 26  по плана на с.Кълново,  с площ от 1</w:t>
            </w:r>
            <w:r w:rsidRPr="004E7F8F">
              <w:rPr>
                <w:sz w:val="22"/>
                <w:szCs w:val="22"/>
                <w:lang w:val="en-US"/>
              </w:rPr>
              <w:t>420</w:t>
            </w:r>
            <w:r w:rsidRPr="004E7F8F">
              <w:rPr>
                <w:sz w:val="22"/>
                <w:szCs w:val="22"/>
              </w:rPr>
              <w:t xml:space="preserve"> кв.м., административен адрес:  с. Кълново, ул. "Морава" № </w:t>
            </w:r>
            <w:r w:rsidRPr="004E7F8F">
              <w:rPr>
                <w:sz w:val="22"/>
                <w:szCs w:val="22"/>
                <w:lang w:val="en-US"/>
              </w:rPr>
              <w:t>4</w:t>
            </w:r>
          </w:p>
        </w:tc>
      </w:tr>
      <w:tr w:rsidR="00EA500E" w:rsidRPr="00487A8C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EA500E" w:rsidRPr="00487A8C" w:rsidRDefault="00EA500E" w:rsidP="00CB27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:rsidR="00EA500E" w:rsidRPr="004E7F8F" w:rsidRDefault="00EA500E" w:rsidP="00C455F9">
            <w:pPr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 xml:space="preserve">УПИ </w:t>
            </w:r>
            <w:r w:rsidRPr="004E7F8F">
              <w:rPr>
                <w:sz w:val="22"/>
                <w:szCs w:val="22"/>
                <w:lang w:val="en-US"/>
              </w:rPr>
              <w:t>I</w:t>
            </w:r>
            <w:r w:rsidRPr="004E7F8F">
              <w:rPr>
                <w:sz w:val="22"/>
                <w:szCs w:val="22"/>
              </w:rPr>
              <w:t>V-24</w:t>
            </w:r>
            <w:r w:rsidRPr="004E7F8F">
              <w:rPr>
                <w:sz w:val="22"/>
                <w:szCs w:val="22"/>
                <w:lang w:val="en-US"/>
              </w:rPr>
              <w:t>5</w:t>
            </w:r>
            <w:r w:rsidRPr="004E7F8F">
              <w:rPr>
                <w:sz w:val="22"/>
                <w:szCs w:val="22"/>
              </w:rPr>
              <w:t>, кв. 26  по плана на с.Кълново,  с площ от 1</w:t>
            </w:r>
            <w:r w:rsidRPr="004E7F8F">
              <w:rPr>
                <w:sz w:val="22"/>
                <w:szCs w:val="22"/>
                <w:lang w:val="en-US"/>
              </w:rPr>
              <w:t>402</w:t>
            </w:r>
            <w:r w:rsidRPr="004E7F8F">
              <w:rPr>
                <w:sz w:val="22"/>
                <w:szCs w:val="22"/>
              </w:rPr>
              <w:t xml:space="preserve"> кв.м., административен адрес:  с. Кълново, ул. "Камчия" № 1</w:t>
            </w:r>
          </w:p>
        </w:tc>
      </w:tr>
      <w:tr w:rsidR="00EA500E" w:rsidRPr="00487A8C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EA500E" w:rsidRPr="00487A8C" w:rsidRDefault="00EA500E" w:rsidP="00CB27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:rsidR="00EA500E" w:rsidRPr="004E7F8F" w:rsidRDefault="00EA500E" w:rsidP="00CB1F3F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 xml:space="preserve">УПИ </w:t>
            </w:r>
            <w:r w:rsidRPr="004E7F8F">
              <w:rPr>
                <w:sz w:val="22"/>
                <w:szCs w:val="22"/>
                <w:lang w:val="en-US"/>
              </w:rPr>
              <w:t>II</w:t>
            </w:r>
            <w:r w:rsidRPr="004E7F8F">
              <w:rPr>
                <w:sz w:val="22"/>
                <w:szCs w:val="22"/>
              </w:rPr>
              <w:t xml:space="preserve"> – Детска градина и ясла</w:t>
            </w:r>
            <w:r w:rsidRPr="004E7F8F">
              <w:rPr>
                <w:sz w:val="22"/>
                <w:szCs w:val="22"/>
                <w:lang w:val="en-US"/>
              </w:rPr>
              <w:t>,</w:t>
            </w:r>
            <w:r w:rsidRPr="004E7F8F">
              <w:rPr>
                <w:sz w:val="22"/>
                <w:szCs w:val="22"/>
              </w:rPr>
              <w:t xml:space="preserve"> кв. 44 по плана на с.Веселиново, с площ от 4888 кв.м., ведно с построените в имота сгради: сграда за детско заведение със ЗП 173 кв.м; сграда за детско заведение със ЗП 92 кв.м; сграда за детско заведение със ЗП 70 кв.м; друг вид сграда за обитаване със ЗП 9 кв.м; селскостопанска сграда със ЗП 40 кв.м;  /ЦДГ „Детелина“/</w:t>
            </w:r>
          </w:p>
        </w:tc>
      </w:tr>
      <w:tr w:rsidR="00EA500E" w:rsidRPr="00487A8C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EA500E" w:rsidRPr="00487A8C" w:rsidRDefault="00EA500E" w:rsidP="00CB27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:rsidR="00EA500E" w:rsidRPr="004E7F8F" w:rsidRDefault="00EA500E" w:rsidP="00C455F9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 xml:space="preserve">УПИ </w:t>
            </w:r>
            <w:r w:rsidRPr="004E7F8F">
              <w:rPr>
                <w:sz w:val="22"/>
                <w:szCs w:val="22"/>
                <w:lang w:val="en-US"/>
              </w:rPr>
              <w:t>I</w:t>
            </w:r>
            <w:r w:rsidRPr="004E7F8F">
              <w:rPr>
                <w:sz w:val="22"/>
                <w:szCs w:val="22"/>
              </w:rPr>
              <w:t>Х-360</w:t>
            </w:r>
            <w:r w:rsidRPr="004E7F8F">
              <w:rPr>
                <w:sz w:val="22"/>
                <w:szCs w:val="22"/>
                <w:lang w:val="en-US"/>
              </w:rPr>
              <w:t>,</w:t>
            </w:r>
            <w:r w:rsidRPr="004E7F8F">
              <w:rPr>
                <w:sz w:val="22"/>
                <w:szCs w:val="22"/>
              </w:rPr>
              <w:t xml:space="preserve"> кв. 10 по плана на с.Бял бряг, с площ от 1919 кв.м., </w:t>
            </w:r>
            <w:r w:rsidRPr="004E7F8F">
              <w:rPr>
                <w:rFonts w:eastAsia="Calibri"/>
                <w:sz w:val="22"/>
                <w:szCs w:val="22"/>
              </w:rPr>
              <w:t xml:space="preserve">ведно с построената в имота Сграда за детско заведение със ЗП 231 кв.м., брой етажи – 2, с административен адрес: с. Бял бряг, ул. „Петър Монев“ №34 </w:t>
            </w:r>
          </w:p>
        </w:tc>
      </w:tr>
      <w:tr w:rsidR="00EA500E" w:rsidRPr="00487A8C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EA500E" w:rsidRDefault="00EA500E" w:rsidP="00CB27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:rsidR="00EA500E" w:rsidRPr="004E7F8F" w:rsidRDefault="00EA500E" w:rsidP="005F75B5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>УПИ Х</w:t>
            </w:r>
            <w:r w:rsidRPr="004E7F8F">
              <w:rPr>
                <w:sz w:val="22"/>
                <w:szCs w:val="22"/>
                <w:lang w:val="en-US"/>
              </w:rPr>
              <w:t>,</w:t>
            </w:r>
            <w:r w:rsidRPr="004E7F8F">
              <w:rPr>
                <w:sz w:val="22"/>
                <w:szCs w:val="22"/>
              </w:rPr>
              <w:t xml:space="preserve"> кв. 5 по плана с. Янково, с площ: 10170 кв.м.,представляващо празно дворно място,                                                                       административен адрес:</w:t>
            </w:r>
            <w:r w:rsidRPr="004E7F8F">
              <w:rPr>
                <w:sz w:val="22"/>
                <w:szCs w:val="22"/>
                <w:lang w:val="ru-RU"/>
              </w:rPr>
              <w:t xml:space="preserve"> </w:t>
            </w:r>
            <w:r w:rsidRPr="004E7F8F">
              <w:rPr>
                <w:sz w:val="22"/>
                <w:szCs w:val="22"/>
              </w:rPr>
              <w:t xml:space="preserve"> с. Янково, ул. "Бузлуджа"  № 2,</w:t>
            </w:r>
          </w:p>
        </w:tc>
      </w:tr>
      <w:tr w:rsidR="00EA500E" w:rsidRPr="00487A8C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EA500E" w:rsidRDefault="00EA500E" w:rsidP="00CB27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:rsidR="00EA500E" w:rsidRPr="004E7F8F" w:rsidRDefault="00EA500E" w:rsidP="005F75B5">
            <w:pPr>
              <w:jc w:val="both"/>
              <w:rPr>
                <w:sz w:val="22"/>
                <w:szCs w:val="22"/>
              </w:rPr>
            </w:pPr>
            <w:proofErr w:type="spellStart"/>
            <w:r w:rsidRPr="004E7F8F">
              <w:rPr>
                <w:sz w:val="22"/>
                <w:szCs w:val="22"/>
              </w:rPr>
              <w:t>Придаваема</w:t>
            </w:r>
            <w:proofErr w:type="spellEnd"/>
            <w:r w:rsidRPr="004E7F8F">
              <w:rPr>
                <w:sz w:val="22"/>
                <w:szCs w:val="22"/>
              </w:rPr>
              <w:t xml:space="preserve"> част към УПИ III-558, кв.4 по плана на с. Янково, с площ: 187 кв.м.,                                                                       административен адрес: с. Янково, ул. " Възраждане"  № 39       </w:t>
            </w:r>
          </w:p>
        </w:tc>
      </w:tr>
      <w:tr w:rsidR="00EA500E" w:rsidRPr="00487A8C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EA500E" w:rsidRDefault="00EA500E" w:rsidP="00CB27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:rsidR="00EA500E" w:rsidRPr="004E7F8F" w:rsidRDefault="00EA500E" w:rsidP="005F75B5">
            <w:pPr>
              <w:jc w:val="both"/>
              <w:rPr>
                <w:sz w:val="22"/>
                <w:szCs w:val="22"/>
              </w:rPr>
            </w:pPr>
            <w:proofErr w:type="spellStart"/>
            <w:r w:rsidRPr="004E7F8F">
              <w:rPr>
                <w:sz w:val="22"/>
                <w:szCs w:val="22"/>
              </w:rPr>
              <w:t>Придаваема</w:t>
            </w:r>
            <w:proofErr w:type="spellEnd"/>
            <w:r w:rsidRPr="004E7F8F">
              <w:rPr>
                <w:sz w:val="22"/>
                <w:szCs w:val="22"/>
              </w:rPr>
              <w:t xml:space="preserve"> част към УПИ I -560, кв.4 по плана на с. Янково, с площ: 97 кв.м., административен адрес:</w:t>
            </w:r>
            <w:r w:rsidRPr="004E7F8F">
              <w:rPr>
                <w:sz w:val="22"/>
                <w:szCs w:val="22"/>
                <w:lang w:val="ru-RU"/>
              </w:rPr>
              <w:t xml:space="preserve"> </w:t>
            </w:r>
            <w:r w:rsidRPr="004E7F8F">
              <w:rPr>
                <w:sz w:val="22"/>
                <w:szCs w:val="22"/>
              </w:rPr>
              <w:t xml:space="preserve"> с. Янково, ул. " Възраждане"  № 22</w:t>
            </w:r>
          </w:p>
        </w:tc>
      </w:tr>
      <w:tr w:rsidR="00EA500E" w:rsidRPr="00487A8C" w:rsidTr="001E600E">
        <w:tc>
          <w:tcPr>
            <w:tcW w:w="10173" w:type="dxa"/>
            <w:gridSpan w:val="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EA500E" w:rsidRPr="00487A8C" w:rsidRDefault="00EA500E" w:rsidP="00745C99">
            <w:pPr>
              <w:jc w:val="center"/>
              <w:rPr>
                <w:sz w:val="23"/>
                <w:szCs w:val="23"/>
              </w:rPr>
            </w:pPr>
            <w:r w:rsidRPr="00487A8C">
              <w:rPr>
                <w:b/>
                <w:i/>
                <w:smallCaps/>
                <w:sz w:val="23"/>
                <w:szCs w:val="23"/>
              </w:rPr>
              <w:t>Имоти, върху които Община Смядово  има намерение да учреди вещи права</w:t>
            </w:r>
          </w:p>
        </w:tc>
      </w:tr>
      <w:tr w:rsidR="00EA500E" w:rsidRPr="00487A8C" w:rsidTr="001E600E">
        <w:tc>
          <w:tcPr>
            <w:tcW w:w="61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EA500E" w:rsidRPr="00487A8C" w:rsidRDefault="00EA500E" w:rsidP="00CB2715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1.</w:t>
            </w:r>
          </w:p>
        </w:tc>
        <w:tc>
          <w:tcPr>
            <w:tcW w:w="9554" w:type="dxa"/>
            <w:gridSpan w:val="5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A500E" w:rsidRPr="00487A8C" w:rsidRDefault="00EA500E" w:rsidP="00745C99">
            <w:pPr>
              <w:jc w:val="both"/>
              <w:rPr>
                <w:sz w:val="23"/>
                <w:szCs w:val="23"/>
              </w:rPr>
            </w:pPr>
            <w:r w:rsidRPr="00487A8C">
              <w:rPr>
                <w:rFonts w:eastAsiaTheme="minorHAnsi"/>
                <w:sz w:val="23"/>
                <w:szCs w:val="23"/>
              </w:rPr>
              <w:t xml:space="preserve">Възмездно или безвъзмездно правото на ползване, върху имоти (земеделски земи и/или горски територии) за </w:t>
            </w:r>
            <w:r w:rsidRPr="00487A8C">
              <w:rPr>
                <w:sz w:val="23"/>
                <w:szCs w:val="23"/>
              </w:rPr>
              <w:t xml:space="preserve">настаняване и устройване на постоянни пчелин </w:t>
            </w:r>
            <w:r w:rsidRPr="00487A8C">
              <w:rPr>
                <w:rFonts w:eastAsiaTheme="minorHAnsi"/>
                <w:sz w:val="23"/>
                <w:szCs w:val="23"/>
              </w:rPr>
              <w:t>по смисъла на Закона за пчеларството</w:t>
            </w:r>
          </w:p>
        </w:tc>
      </w:tr>
      <w:tr w:rsidR="00EA500E" w:rsidRPr="00487A8C" w:rsidTr="00B87EF2">
        <w:tc>
          <w:tcPr>
            <w:tcW w:w="10173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EA500E" w:rsidRPr="00487A8C" w:rsidRDefault="00EA500E" w:rsidP="00B87EF2">
            <w:pPr>
              <w:jc w:val="center"/>
              <w:rPr>
                <w:rFonts w:eastAsiaTheme="minorHAnsi"/>
                <w:sz w:val="23"/>
                <w:szCs w:val="23"/>
              </w:rPr>
            </w:pPr>
            <w:r w:rsidRPr="00B87EF2">
              <w:rPr>
                <w:b/>
                <w:i/>
                <w:smallCaps/>
                <w:sz w:val="23"/>
                <w:szCs w:val="23"/>
                <w:shd w:val="clear" w:color="auto" w:fill="F2F2F2" w:themeFill="background1" w:themeFillShade="F2"/>
              </w:rPr>
              <w:t>Имоти, които</w:t>
            </w:r>
            <w:r w:rsidRPr="00487A8C">
              <w:rPr>
                <w:b/>
                <w:i/>
                <w:smallCaps/>
                <w:sz w:val="23"/>
                <w:szCs w:val="23"/>
              </w:rPr>
              <w:t xml:space="preserve"> Община Смядово  има намерение да предостави на концесия</w:t>
            </w:r>
          </w:p>
        </w:tc>
      </w:tr>
      <w:tr w:rsidR="00EA500E" w:rsidRPr="00487A8C" w:rsidTr="001E600E">
        <w:tc>
          <w:tcPr>
            <w:tcW w:w="61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EA500E" w:rsidRPr="00B87EF2" w:rsidRDefault="00EA500E" w:rsidP="00661F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9554" w:type="dxa"/>
            <w:gridSpan w:val="5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A500E" w:rsidRPr="00487A8C" w:rsidRDefault="00EA500E" w:rsidP="00745C99">
            <w:pPr>
              <w:jc w:val="both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 xml:space="preserve">Съгласно </w:t>
            </w:r>
            <w:r w:rsidRPr="00B87EF2">
              <w:rPr>
                <w:rFonts w:eastAsia="Calibri"/>
                <w:szCs w:val="22"/>
              </w:rPr>
              <w:t>План за действие на общинските концесии</w:t>
            </w:r>
            <w:r>
              <w:rPr>
                <w:rFonts w:eastAsia="Calibri"/>
                <w:szCs w:val="22"/>
              </w:rPr>
              <w:t xml:space="preserve"> </w:t>
            </w:r>
            <w:r w:rsidRPr="00B87EF2">
              <w:rPr>
                <w:rFonts w:eastAsia="Calibri"/>
                <w:szCs w:val="22"/>
              </w:rPr>
              <w:t>на община Смядово</w:t>
            </w:r>
          </w:p>
        </w:tc>
      </w:tr>
    </w:tbl>
    <w:p w:rsidR="00256722" w:rsidRPr="00487A8C" w:rsidRDefault="00256722" w:rsidP="00124A26">
      <w:pPr>
        <w:ind w:firstLine="706"/>
        <w:jc w:val="both"/>
        <w:rPr>
          <w:sz w:val="23"/>
          <w:szCs w:val="23"/>
        </w:rPr>
      </w:pPr>
    </w:p>
    <w:p w:rsidR="00256722" w:rsidRPr="001F7216" w:rsidRDefault="00AA1EAC" w:rsidP="00AA1EAC">
      <w:pPr>
        <w:ind w:firstLine="708"/>
        <w:jc w:val="both"/>
      </w:pPr>
      <w:r w:rsidRPr="001F7216">
        <w:t>Основните мотиви на общинска администрация за извършване на разпоредителни сделки</w:t>
      </w:r>
      <w:r w:rsidRPr="001F7216">
        <w:rPr>
          <w:lang w:val="en-US"/>
        </w:rPr>
        <w:t xml:space="preserve"> с </w:t>
      </w:r>
      <w:r w:rsidR="00A273AC" w:rsidRPr="001F7216">
        <w:t>имоти,</w:t>
      </w:r>
      <w:r w:rsidRPr="001F7216">
        <w:t xml:space="preserve"> </w:t>
      </w:r>
      <w:r w:rsidRPr="001F7216">
        <w:rPr>
          <w:lang w:val="en-US"/>
        </w:rPr>
        <w:t>общинска</w:t>
      </w:r>
      <w:r w:rsidR="00A273AC" w:rsidRPr="001F7216">
        <w:t xml:space="preserve"> </w:t>
      </w:r>
      <w:r w:rsidRPr="001F7216">
        <w:rPr>
          <w:lang w:val="en-US"/>
        </w:rPr>
        <w:t>собственост</w:t>
      </w:r>
      <w:r w:rsidR="00A273AC" w:rsidRPr="001F7216">
        <w:t>,</w:t>
      </w:r>
      <w:r w:rsidRPr="001F7216">
        <w:rPr>
          <w:lang w:val="en-US"/>
        </w:rPr>
        <w:t xml:space="preserve">  </w:t>
      </w:r>
      <w:r w:rsidRPr="001F7216">
        <w:t>са продиктувани във връзка с осигуряване на</w:t>
      </w:r>
      <w:r w:rsidRPr="001F7216">
        <w:rPr>
          <w:lang w:val="en-US"/>
        </w:rPr>
        <w:t> приходи за</w:t>
      </w:r>
      <w:r w:rsidRPr="001F7216">
        <w:t xml:space="preserve"> </w:t>
      </w:r>
      <w:r w:rsidRPr="001F7216">
        <w:rPr>
          <w:lang w:val="en-US"/>
        </w:rPr>
        <w:t>общината</w:t>
      </w:r>
      <w:r w:rsidRPr="001F7216">
        <w:t xml:space="preserve"> </w:t>
      </w:r>
      <w:r w:rsidRPr="001F7216">
        <w:rPr>
          <w:lang w:val="en-US"/>
        </w:rPr>
        <w:t>и </w:t>
      </w:r>
      <w:r w:rsidRPr="001F7216">
        <w:t xml:space="preserve">удовлетворяване на постъпили </w:t>
      </w:r>
      <w:r w:rsidRPr="001F7216">
        <w:rPr>
          <w:lang w:val="en-US"/>
        </w:rPr>
        <w:t xml:space="preserve">сериозни инвестиции, </w:t>
      </w:r>
      <w:r w:rsidRPr="001F7216">
        <w:t>свързани със създаване на</w:t>
      </w:r>
      <w:r w:rsidRPr="001F7216">
        <w:rPr>
          <w:lang w:val="en-US"/>
        </w:rPr>
        <w:t> благоприятна икономическа среда, нови работни места, промяна облика на общината</w:t>
      </w:r>
      <w:r w:rsidRPr="001F7216">
        <w:t xml:space="preserve"> и др.</w:t>
      </w:r>
    </w:p>
    <w:p w:rsidR="00DF6A21" w:rsidRPr="001F7216" w:rsidRDefault="00DF6A21" w:rsidP="002E7EDF">
      <w:pPr>
        <w:spacing w:after="120"/>
        <w:jc w:val="center"/>
        <w:rPr>
          <w:b/>
          <w:caps/>
          <w:u w:val="single"/>
        </w:rPr>
      </w:pPr>
    </w:p>
    <w:p w:rsidR="00256722" w:rsidRPr="001F7216" w:rsidRDefault="00256722" w:rsidP="0098515D">
      <w:pPr>
        <w:spacing w:after="120"/>
        <w:ind w:firstLine="567"/>
        <w:jc w:val="both"/>
        <w:rPr>
          <w:b/>
          <w:i/>
          <w:caps/>
        </w:rPr>
      </w:pPr>
      <w:r w:rsidRPr="001F7216">
        <w:rPr>
          <w:b/>
          <w:i/>
          <w:caps/>
          <w:lang w:val="en-US"/>
        </w:rPr>
        <w:t>IV</w:t>
      </w:r>
      <w:r w:rsidRPr="001F7216">
        <w:rPr>
          <w:b/>
          <w:i/>
          <w:caps/>
          <w:lang w:val="ru-RU"/>
        </w:rPr>
        <w:t xml:space="preserve">. </w:t>
      </w:r>
      <w:r w:rsidRPr="001F7216">
        <w:rPr>
          <w:b/>
          <w:i/>
          <w:caps/>
        </w:rPr>
        <w:t>имоти, които общината има намерение да предложи за замяна срещу имоти на граждани или юридически лица</w:t>
      </w:r>
      <w:r w:rsidR="00B51CC9" w:rsidRPr="001F7216">
        <w:rPr>
          <w:b/>
          <w:i/>
          <w:caps/>
        </w:rPr>
        <w:t>,</w:t>
      </w:r>
      <w:r w:rsidR="00B51CC9" w:rsidRPr="001F7216">
        <w:rPr>
          <w:bCs/>
          <w:iCs/>
        </w:rPr>
        <w:t xml:space="preserve"> </w:t>
      </w:r>
      <w:r w:rsidR="00B51CC9" w:rsidRPr="001F7216">
        <w:rPr>
          <w:b/>
          <w:bCs/>
          <w:i/>
          <w:iCs/>
          <w:caps/>
        </w:rPr>
        <w:t>с подробно описание на имотите, които общината желае да получи в замяна.</w:t>
      </w:r>
    </w:p>
    <w:p w:rsidR="00256722" w:rsidRPr="00787DE9" w:rsidRDefault="002E42FB" w:rsidP="00B60901">
      <w:pPr>
        <w:ind w:firstLine="706"/>
        <w:jc w:val="both"/>
      </w:pPr>
      <w:r w:rsidRPr="00787DE9">
        <w:t>При постъпили п</w:t>
      </w:r>
      <w:r w:rsidR="00256722" w:rsidRPr="00787DE9">
        <w:t xml:space="preserve">редложения за замяна на имот – общинска собственост със собствен имот или вещни права от граждани или юридически лица, </w:t>
      </w:r>
      <w:r w:rsidR="00A83241" w:rsidRPr="00787DE9">
        <w:t>ще се процедира</w:t>
      </w:r>
      <w:r w:rsidR="00256722" w:rsidRPr="00787DE9">
        <w:t xml:space="preserve"> по реда на чл.40 от </w:t>
      </w:r>
      <w:r w:rsidR="00256722" w:rsidRPr="00787DE9">
        <w:lastRenderedPageBreak/>
        <w:t xml:space="preserve">Закона за общинската собственост и </w:t>
      </w:r>
      <w:r w:rsidR="00787DE9" w:rsidRPr="00787DE9">
        <w:t xml:space="preserve">в съответствие с </w:t>
      </w:r>
      <w:r w:rsidR="00256722" w:rsidRPr="00787DE9">
        <w:t>Наредбата за реда за придобиване, управление и разпореждане с общинско имущество</w:t>
      </w:r>
      <w:r w:rsidRPr="00787DE9">
        <w:t>.</w:t>
      </w:r>
    </w:p>
    <w:p w:rsidR="00487A8C" w:rsidRPr="001F7216" w:rsidRDefault="00487A8C" w:rsidP="00CD2160">
      <w:pPr>
        <w:tabs>
          <w:tab w:val="left" w:pos="960"/>
        </w:tabs>
        <w:spacing w:after="120"/>
        <w:ind w:firstLine="567"/>
        <w:jc w:val="both"/>
        <w:rPr>
          <w:b/>
          <w:i/>
          <w:caps/>
          <w:lang w:val="en-US"/>
        </w:rPr>
      </w:pPr>
    </w:p>
    <w:p w:rsidR="00256722" w:rsidRPr="001F7216" w:rsidRDefault="00256722" w:rsidP="00CD2160">
      <w:pPr>
        <w:tabs>
          <w:tab w:val="left" w:pos="960"/>
        </w:tabs>
        <w:spacing w:after="120"/>
        <w:ind w:firstLine="567"/>
        <w:jc w:val="both"/>
        <w:rPr>
          <w:b/>
          <w:i/>
          <w:caps/>
        </w:rPr>
      </w:pPr>
      <w:r w:rsidRPr="001F7216">
        <w:rPr>
          <w:b/>
          <w:i/>
          <w:caps/>
          <w:lang w:val="en-US"/>
        </w:rPr>
        <w:t>V</w:t>
      </w:r>
      <w:r w:rsidR="00CD2160" w:rsidRPr="001F7216">
        <w:rPr>
          <w:b/>
          <w:i/>
          <w:caps/>
          <w:lang w:val="ru-RU"/>
        </w:rPr>
        <w:t>.</w:t>
      </w:r>
      <w:r w:rsidRPr="001F7216">
        <w:rPr>
          <w:b/>
          <w:i/>
          <w:caps/>
        </w:rPr>
        <w:t>Описание на имотите, които общината има намерение да ПРИДОБИЕ И СПОСОБИТЕ ЗА ТЯХНОТО ПРИДОБИВАНЕ</w:t>
      </w:r>
      <w:r w:rsidR="00CD2160" w:rsidRPr="001F7216">
        <w:rPr>
          <w:b/>
          <w:i/>
          <w:caps/>
        </w:rPr>
        <w:t>.</w:t>
      </w:r>
    </w:p>
    <w:p w:rsidR="00787DE9" w:rsidRDefault="0048227B" w:rsidP="00787DE9">
      <w:pPr>
        <w:ind w:firstLine="706"/>
        <w:jc w:val="both"/>
      </w:pPr>
      <w:r>
        <w:t>През 2020</w:t>
      </w:r>
      <w:r w:rsidR="00256722" w:rsidRPr="001F7216">
        <w:t xml:space="preserve"> г. Община Смядово </w:t>
      </w:r>
      <w:r w:rsidR="00787DE9">
        <w:t>и</w:t>
      </w:r>
      <w:r w:rsidR="00BE1CA8">
        <w:t>ма</w:t>
      </w:r>
      <w:r w:rsidR="00256722" w:rsidRPr="001F7216">
        <w:t xml:space="preserve"> намерение да придобие имоти или части от тях, както следва:</w:t>
      </w:r>
      <w:r w:rsidR="0098515D" w:rsidRPr="001F7216">
        <w:t xml:space="preserve"> </w:t>
      </w:r>
    </w:p>
    <w:p w:rsidR="00787DE9" w:rsidRPr="00787DE9" w:rsidRDefault="00787DE9" w:rsidP="00787DE9">
      <w:pPr>
        <w:pStyle w:val="af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6"/>
        <w:jc w:val="both"/>
        <w:rPr>
          <w:rFonts w:ascii="Times New Roman" w:hAnsi="Times New Roman"/>
          <w:sz w:val="24"/>
          <w:szCs w:val="24"/>
        </w:rPr>
      </w:pPr>
      <w:r w:rsidRPr="00787DE9">
        <w:rPr>
          <w:rFonts w:ascii="Times New Roman" w:hAnsi="Times New Roman"/>
          <w:sz w:val="24"/>
          <w:szCs w:val="24"/>
          <w:lang w:eastAsia="bg-BG"/>
        </w:rPr>
        <w:t>Земеделските земи, възстановени на община Смядово  от общинската служба земеделие /земи по чл.19 от ЗСПЗЗ/ и актуването им като общинска собственост. При необходимост може да бъде инициирана процедура за промяна предназначението на тези имоти;</w:t>
      </w:r>
    </w:p>
    <w:p w:rsidR="00BE1CA8" w:rsidRDefault="00BE1CA8" w:rsidP="00787DE9">
      <w:pPr>
        <w:pStyle w:val="af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6"/>
        <w:jc w:val="both"/>
        <w:rPr>
          <w:rFonts w:ascii="Times New Roman" w:hAnsi="Times New Roman"/>
          <w:sz w:val="24"/>
          <w:szCs w:val="24"/>
        </w:rPr>
      </w:pPr>
      <w:r w:rsidRPr="00787DE9">
        <w:rPr>
          <w:rFonts w:ascii="Times New Roman" w:hAnsi="Times New Roman"/>
          <w:sz w:val="24"/>
          <w:szCs w:val="24"/>
        </w:rPr>
        <w:t xml:space="preserve">При постъпване на конкретни предложения и/или инвестиционни намерения до кмета на общината, същите ще се изпълняват по реда на чл.34 от Закона за общинската собственост и в съответствие с Наредбата за реда за придобиване, управление и разпореждане с общинско имущество. </w:t>
      </w:r>
    </w:p>
    <w:p w:rsidR="00D208B4" w:rsidRPr="00787DE9" w:rsidRDefault="00D208B4" w:rsidP="00D208B4">
      <w:pPr>
        <w:pStyle w:val="af1"/>
        <w:tabs>
          <w:tab w:val="left" w:pos="993"/>
        </w:tabs>
        <w:autoSpaceDE w:val="0"/>
        <w:autoSpaceDN w:val="0"/>
        <w:adjustRightInd w:val="0"/>
        <w:ind w:left="706"/>
        <w:jc w:val="both"/>
        <w:rPr>
          <w:rFonts w:ascii="Times New Roman" w:hAnsi="Times New Roman"/>
          <w:sz w:val="24"/>
          <w:szCs w:val="24"/>
        </w:rPr>
      </w:pPr>
    </w:p>
    <w:p w:rsidR="00B52D62" w:rsidRPr="001F7216" w:rsidRDefault="00256722" w:rsidP="00B52D62">
      <w:pPr>
        <w:spacing w:after="120"/>
        <w:ind w:firstLine="567"/>
        <w:jc w:val="both"/>
        <w:rPr>
          <w:b/>
          <w:i/>
          <w:caps/>
          <w:lang w:val="ru-RU"/>
        </w:rPr>
      </w:pPr>
      <w:r w:rsidRPr="001F7216">
        <w:rPr>
          <w:b/>
          <w:i/>
          <w:lang w:val="en-US"/>
        </w:rPr>
        <w:t>VI</w:t>
      </w:r>
      <w:r w:rsidRPr="001F7216">
        <w:rPr>
          <w:b/>
          <w:i/>
          <w:lang w:val="ru-RU"/>
        </w:rPr>
        <w:t xml:space="preserve">. </w:t>
      </w:r>
      <w:r w:rsidR="00B52D62" w:rsidRPr="001F7216">
        <w:rPr>
          <w:b/>
          <w:i/>
          <w:caps/>
          <w:lang w:val="ru-RU"/>
        </w:rPr>
        <w:t>Обекти</w:t>
      </w:r>
      <w:r w:rsidR="00201B6A" w:rsidRPr="001F7216">
        <w:rPr>
          <w:b/>
          <w:i/>
          <w:caps/>
          <w:lang w:val="ru-RU"/>
        </w:rPr>
        <w:t xml:space="preserve"> и обекти от първостепенно значение</w:t>
      </w:r>
      <w:r w:rsidR="00B52D62" w:rsidRPr="001F7216">
        <w:rPr>
          <w:b/>
          <w:i/>
          <w:caps/>
          <w:lang w:val="ru-RU"/>
        </w:rPr>
        <w:t>, за изграждането на които е необходимо отчуждаване на частни имоти</w:t>
      </w:r>
      <w:r w:rsidR="00201B6A" w:rsidRPr="001F7216">
        <w:rPr>
          <w:b/>
          <w:i/>
          <w:caps/>
          <w:lang w:val="ru-RU"/>
        </w:rPr>
        <w:t>.</w:t>
      </w:r>
    </w:p>
    <w:p w:rsidR="004E0FFA" w:rsidRDefault="00AB2020" w:rsidP="00B52D62">
      <w:pPr>
        <w:spacing w:after="120"/>
        <w:ind w:firstLine="567"/>
        <w:jc w:val="both"/>
        <w:rPr>
          <w:lang w:val="ru-RU"/>
        </w:rPr>
      </w:pPr>
      <w:proofErr w:type="spellStart"/>
      <w:r w:rsidRPr="00466C61">
        <w:rPr>
          <w:lang w:val="ru-RU"/>
        </w:rPr>
        <w:t>През</w:t>
      </w:r>
      <w:proofErr w:type="spellEnd"/>
      <w:r w:rsidRPr="00466C61">
        <w:rPr>
          <w:lang w:val="ru-RU"/>
        </w:rPr>
        <w:t xml:space="preserve"> 20</w:t>
      </w:r>
      <w:r w:rsidR="0048227B">
        <w:rPr>
          <w:lang w:val="ru-RU"/>
        </w:rPr>
        <w:t>20</w:t>
      </w:r>
      <w:r w:rsidRPr="00466C61">
        <w:rPr>
          <w:lang w:val="ru-RU"/>
        </w:rPr>
        <w:t xml:space="preserve"> г. н</w:t>
      </w:r>
      <w:r w:rsidR="00631E37" w:rsidRPr="00466C61">
        <w:rPr>
          <w:lang w:val="ru-RU"/>
        </w:rPr>
        <w:t xml:space="preserve">е се </w:t>
      </w:r>
      <w:proofErr w:type="spellStart"/>
      <w:r w:rsidR="00631E37" w:rsidRPr="00466C61">
        <w:rPr>
          <w:lang w:val="ru-RU"/>
        </w:rPr>
        <w:t>предвижда</w:t>
      </w:r>
      <w:proofErr w:type="spellEnd"/>
      <w:r w:rsidR="00631E37" w:rsidRPr="00466C61">
        <w:rPr>
          <w:lang w:val="ru-RU"/>
        </w:rPr>
        <w:t xml:space="preserve"> </w:t>
      </w:r>
      <w:proofErr w:type="spellStart"/>
      <w:r w:rsidR="00631E37" w:rsidRPr="00466C61">
        <w:rPr>
          <w:lang w:val="ru-RU"/>
        </w:rPr>
        <w:t>изграждане</w:t>
      </w:r>
      <w:proofErr w:type="spellEnd"/>
      <w:r w:rsidR="00631E37" w:rsidRPr="00466C61">
        <w:rPr>
          <w:lang w:val="ru-RU"/>
        </w:rPr>
        <w:t xml:space="preserve"> на </w:t>
      </w:r>
      <w:proofErr w:type="spellStart"/>
      <w:r w:rsidR="00C23FD6" w:rsidRPr="00466C61">
        <w:rPr>
          <w:lang w:val="ru-RU"/>
        </w:rPr>
        <w:t>обекти</w:t>
      </w:r>
      <w:proofErr w:type="spellEnd"/>
      <w:r w:rsidR="00631E37" w:rsidRPr="00466C61">
        <w:rPr>
          <w:lang w:val="ru-RU"/>
        </w:rPr>
        <w:t xml:space="preserve"> </w:t>
      </w:r>
      <w:r w:rsidR="0028788D">
        <w:rPr>
          <w:lang w:val="ru-RU"/>
        </w:rPr>
        <w:t xml:space="preserve">и </w:t>
      </w:r>
      <w:proofErr w:type="spellStart"/>
      <w:r w:rsidR="0028788D">
        <w:rPr>
          <w:lang w:val="ru-RU"/>
        </w:rPr>
        <w:t>обекти</w:t>
      </w:r>
      <w:proofErr w:type="spellEnd"/>
      <w:r w:rsidR="0028788D">
        <w:rPr>
          <w:lang w:val="ru-RU"/>
        </w:rPr>
        <w:t xml:space="preserve"> </w:t>
      </w:r>
      <w:r w:rsidR="00631E37" w:rsidRPr="00466C61">
        <w:rPr>
          <w:lang w:val="ru-RU"/>
        </w:rPr>
        <w:t xml:space="preserve">от </w:t>
      </w:r>
      <w:proofErr w:type="spellStart"/>
      <w:r w:rsidR="00631E37" w:rsidRPr="00466C61">
        <w:rPr>
          <w:lang w:val="ru-RU"/>
        </w:rPr>
        <w:t>първосте</w:t>
      </w:r>
      <w:r w:rsidRPr="00466C61">
        <w:rPr>
          <w:lang w:val="ru-RU"/>
        </w:rPr>
        <w:t>пенно</w:t>
      </w:r>
      <w:proofErr w:type="spellEnd"/>
      <w:r w:rsidRPr="00466C61">
        <w:rPr>
          <w:lang w:val="ru-RU"/>
        </w:rPr>
        <w:t xml:space="preserve"> значение, за </w:t>
      </w:r>
      <w:proofErr w:type="spellStart"/>
      <w:r w:rsidRPr="00466C61">
        <w:rPr>
          <w:lang w:val="ru-RU"/>
        </w:rPr>
        <w:t>които</w:t>
      </w:r>
      <w:proofErr w:type="spellEnd"/>
      <w:r w:rsidRPr="00466C61">
        <w:rPr>
          <w:lang w:val="ru-RU"/>
        </w:rPr>
        <w:t xml:space="preserve"> е необходимо </w:t>
      </w:r>
      <w:proofErr w:type="spellStart"/>
      <w:r w:rsidRPr="00466C61">
        <w:rPr>
          <w:lang w:val="ru-RU"/>
        </w:rPr>
        <w:t>отчуждаване</w:t>
      </w:r>
      <w:proofErr w:type="spellEnd"/>
      <w:r w:rsidRPr="00466C61">
        <w:rPr>
          <w:lang w:val="ru-RU"/>
        </w:rPr>
        <w:t xml:space="preserve"> на </w:t>
      </w:r>
      <w:proofErr w:type="spellStart"/>
      <w:r w:rsidRPr="00466C61">
        <w:rPr>
          <w:lang w:val="ru-RU"/>
        </w:rPr>
        <w:t>частни</w:t>
      </w:r>
      <w:proofErr w:type="spellEnd"/>
      <w:r w:rsidRPr="00466C61">
        <w:rPr>
          <w:lang w:val="ru-RU"/>
        </w:rPr>
        <w:t xml:space="preserve"> </w:t>
      </w:r>
      <w:proofErr w:type="spellStart"/>
      <w:r w:rsidRPr="00466C61">
        <w:rPr>
          <w:lang w:val="ru-RU"/>
        </w:rPr>
        <w:t>имоти</w:t>
      </w:r>
      <w:proofErr w:type="spellEnd"/>
      <w:r w:rsidRPr="00466C61">
        <w:rPr>
          <w:lang w:val="ru-RU"/>
        </w:rPr>
        <w:t>.</w:t>
      </w:r>
    </w:p>
    <w:p w:rsidR="00D208B4" w:rsidRDefault="00D208B4" w:rsidP="00787DE9">
      <w:pPr>
        <w:tabs>
          <w:tab w:val="left" w:pos="993"/>
        </w:tabs>
        <w:spacing w:after="120"/>
        <w:ind w:firstLine="567"/>
        <w:jc w:val="both"/>
        <w:rPr>
          <w:b/>
          <w:i/>
          <w:lang w:val="ru-RU"/>
        </w:rPr>
      </w:pPr>
    </w:p>
    <w:p w:rsidR="00256722" w:rsidRPr="001F7216" w:rsidRDefault="00B52D62" w:rsidP="00787DE9">
      <w:pPr>
        <w:tabs>
          <w:tab w:val="left" w:pos="993"/>
        </w:tabs>
        <w:spacing w:after="120"/>
        <w:ind w:firstLine="567"/>
        <w:jc w:val="both"/>
        <w:rPr>
          <w:b/>
          <w:i/>
        </w:rPr>
      </w:pPr>
      <w:r w:rsidRPr="001F7216">
        <w:rPr>
          <w:b/>
          <w:i/>
          <w:lang w:val="ru-RU"/>
        </w:rPr>
        <w:t>VII.</w:t>
      </w:r>
      <w:r w:rsidRPr="001F7216">
        <w:rPr>
          <w:b/>
          <w:i/>
          <w:lang w:val="ru-RU"/>
        </w:rPr>
        <w:tab/>
      </w:r>
      <w:r w:rsidR="00256722" w:rsidRPr="001F7216">
        <w:rPr>
          <w:b/>
          <w:i/>
        </w:rPr>
        <w:t>ЗАКЛЮЧЕНИЕ</w:t>
      </w:r>
    </w:p>
    <w:p w:rsidR="00256722" w:rsidRPr="001F7216" w:rsidRDefault="00256722" w:rsidP="00E25C5B">
      <w:pPr>
        <w:ind w:firstLine="706"/>
        <w:jc w:val="both"/>
      </w:pPr>
      <w:r w:rsidRPr="001F7216">
        <w:t>Настоящата Програма за управление и разпореждане с имотите – общинска собственост в Община Смядово през 20</w:t>
      </w:r>
      <w:r w:rsidR="0048227B">
        <w:t>20</w:t>
      </w:r>
      <w:r w:rsidRPr="001F7216">
        <w:t xml:space="preserve"> г. се приема на основание чл.8, ал.9 от Закона за общинската собственост. Отделните процедури ще бъдат прилагани съгласно разпоредбите на Закона за общинската собственост, Закона за собствеността, Закона за собствеността и ползването на земеделските земи, Закона за концесиите и др. и съответните правилници и наредби по прилагането им. </w:t>
      </w:r>
    </w:p>
    <w:p w:rsidR="00B01027" w:rsidRPr="001F7216" w:rsidRDefault="00B01027" w:rsidP="00544260">
      <w:pPr>
        <w:ind w:firstLine="720"/>
        <w:jc w:val="both"/>
      </w:pPr>
    </w:p>
    <w:p w:rsidR="00544260" w:rsidRPr="001F7216" w:rsidRDefault="00544260" w:rsidP="00544260">
      <w:pPr>
        <w:ind w:firstLine="720"/>
        <w:jc w:val="both"/>
      </w:pPr>
      <w:r w:rsidRPr="001F7216">
        <w:t>Програмата  има отворен характер в своята реализация, позволяващ гъвкавост при нейното изпълнение и  може да се актуализира през годината в зависимост от конкретните условия и нормативната уредба.</w:t>
      </w:r>
    </w:p>
    <w:p w:rsidR="00B01027" w:rsidRPr="001F7216" w:rsidRDefault="00B01027" w:rsidP="00E25C5B">
      <w:pPr>
        <w:ind w:firstLine="706"/>
        <w:jc w:val="both"/>
        <w:rPr>
          <w:b/>
        </w:rPr>
      </w:pPr>
    </w:p>
    <w:p w:rsidR="00B01027" w:rsidRPr="001F7216" w:rsidRDefault="00B01027" w:rsidP="00E25C5B">
      <w:pPr>
        <w:ind w:firstLine="706"/>
        <w:jc w:val="both"/>
        <w:rPr>
          <w:b/>
        </w:rPr>
      </w:pPr>
    </w:p>
    <w:p w:rsidR="00256722" w:rsidRPr="001F7216" w:rsidRDefault="00256722" w:rsidP="00E25C5B">
      <w:pPr>
        <w:ind w:firstLine="706"/>
        <w:jc w:val="both"/>
        <w:rPr>
          <w:b/>
        </w:rPr>
      </w:pPr>
      <w:r w:rsidRPr="001F7216">
        <w:rPr>
          <w:b/>
        </w:rPr>
        <w:t>Настоящата Програма за управление и разпореждане с имотите – общинска собственост е приета с Решение №</w:t>
      </w:r>
      <w:r w:rsidR="00990D08">
        <w:rPr>
          <w:b/>
          <w:lang w:val="en-US"/>
        </w:rPr>
        <w:t>32</w:t>
      </w:r>
      <w:r w:rsidR="003B66DD">
        <w:rPr>
          <w:b/>
        </w:rPr>
        <w:t xml:space="preserve"> </w:t>
      </w:r>
      <w:r w:rsidR="00990D08">
        <w:rPr>
          <w:b/>
        </w:rPr>
        <w:t>по Протокол №</w:t>
      </w:r>
      <w:r w:rsidR="00990D08">
        <w:rPr>
          <w:b/>
          <w:lang w:val="en-US"/>
        </w:rPr>
        <w:t>1</w:t>
      </w:r>
      <w:bookmarkStart w:id="0" w:name="_GoBack"/>
      <w:bookmarkEnd w:id="0"/>
      <w:r w:rsidR="00990D08">
        <w:rPr>
          <w:b/>
          <w:lang w:val="en-US"/>
        </w:rPr>
        <w:t xml:space="preserve"> </w:t>
      </w:r>
      <w:r w:rsidRPr="001F7216">
        <w:rPr>
          <w:b/>
        </w:rPr>
        <w:t>от</w:t>
      </w:r>
      <w:r w:rsidR="00990D08">
        <w:rPr>
          <w:b/>
          <w:lang w:val="en-US"/>
        </w:rPr>
        <w:t xml:space="preserve"> 30.01.</w:t>
      </w:r>
      <w:r w:rsidR="0048227B">
        <w:rPr>
          <w:b/>
        </w:rPr>
        <w:t>2020</w:t>
      </w:r>
      <w:r w:rsidR="004C6668">
        <w:rPr>
          <w:b/>
        </w:rPr>
        <w:t xml:space="preserve"> </w:t>
      </w:r>
      <w:r w:rsidRPr="001F7216">
        <w:rPr>
          <w:b/>
        </w:rPr>
        <w:t>година на Общински съвет – Смядово.</w:t>
      </w:r>
    </w:p>
    <w:p w:rsidR="00256722" w:rsidRPr="00487A8C" w:rsidRDefault="00256722" w:rsidP="00E25C5B">
      <w:pPr>
        <w:ind w:firstLine="706"/>
        <w:jc w:val="both"/>
      </w:pPr>
    </w:p>
    <w:p w:rsidR="00256722" w:rsidRPr="00487A8C" w:rsidRDefault="00256722" w:rsidP="00E25C5B">
      <w:pPr>
        <w:ind w:firstLine="706"/>
        <w:jc w:val="both"/>
        <w:rPr>
          <w:b/>
        </w:rPr>
      </w:pPr>
    </w:p>
    <w:p w:rsidR="0066077C" w:rsidRPr="00487A8C" w:rsidRDefault="0066077C" w:rsidP="004A5181">
      <w:pPr>
        <w:jc w:val="both"/>
      </w:pPr>
    </w:p>
    <w:sectPr w:rsidR="0066077C" w:rsidRPr="00487A8C" w:rsidSect="00472483">
      <w:footerReference w:type="even" r:id="rId10"/>
      <w:footerReference w:type="default" r:id="rId11"/>
      <w:footerReference w:type="first" r:id="rId12"/>
      <w:pgSz w:w="11906" w:h="16838"/>
      <w:pgMar w:top="523" w:right="566" w:bottom="568" w:left="1417" w:header="284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5E" w:rsidRDefault="00526B5E">
      <w:r>
        <w:separator/>
      </w:r>
    </w:p>
  </w:endnote>
  <w:endnote w:type="continuationSeparator" w:id="0">
    <w:p w:rsidR="00526B5E" w:rsidRDefault="0052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EA" w:rsidRDefault="00716BEA" w:rsidP="003851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6BEA" w:rsidRDefault="00716BEA" w:rsidP="0038519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EA" w:rsidRDefault="00716BEA" w:rsidP="00EC3E01">
    <w:pPr>
      <w:pStyle w:val="a8"/>
      <w:framePr w:wrap="around" w:vAnchor="text" w:hAnchor="margin" w:xAlign="right" w:y="-13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0D08">
      <w:rPr>
        <w:rStyle w:val="aa"/>
        <w:noProof/>
      </w:rPr>
      <w:t>7</w:t>
    </w:r>
    <w:r>
      <w:rPr>
        <w:rStyle w:val="aa"/>
      </w:rPr>
      <w:fldChar w:fldCharType="end"/>
    </w:r>
  </w:p>
  <w:p w:rsidR="00716BEA" w:rsidRDefault="00716BEA" w:rsidP="00385190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EA" w:rsidRDefault="00716BE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0D08">
      <w:rPr>
        <w:noProof/>
      </w:rPr>
      <w:t>1</w:t>
    </w:r>
    <w:r>
      <w:rPr>
        <w:noProof/>
      </w:rPr>
      <w:fldChar w:fldCharType="end"/>
    </w:r>
  </w:p>
  <w:p w:rsidR="00716BEA" w:rsidRDefault="00716B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5E" w:rsidRDefault="00526B5E">
      <w:r>
        <w:separator/>
      </w:r>
    </w:p>
  </w:footnote>
  <w:footnote w:type="continuationSeparator" w:id="0">
    <w:p w:rsidR="00526B5E" w:rsidRDefault="0052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11B"/>
    <w:multiLevelType w:val="hybridMultilevel"/>
    <w:tmpl w:val="34DC538C"/>
    <w:lvl w:ilvl="0" w:tplc="4A5618EA">
      <w:start w:val="1"/>
      <w:numFmt w:val="bullet"/>
      <w:lvlText w:val="-"/>
      <w:lvlJc w:val="left"/>
      <w:pPr>
        <w:tabs>
          <w:tab w:val="num" w:pos="2070"/>
        </w:tabs>
        <w:ind w:left="2070" w:hanging="171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C64031B"/>
    <w:multiLevelType w:val="hybridMultilevel"/>
    <w:tmpl w:val="974EFC94"/>
    <w:lvl w:ilvl="0" w:tplc="F6A4A000">
      <w:start w:val="1"/>
      <w:numFmt w:val="decimal"/>
      <w:lvlText w:val="%1."/>
      <w:lvlJc w:val="left"/>
      <w:pPr>
        <w:ind w:left="1413" w:hanging="705"/>
      </w:pPr>
      <w:rPr>
        <w:rFonts w:ascii="Calibri" w:hAnsi="Calibri" w:hint="default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C1B4D"/>
    <w:multiLevelType w:val="hybridMultilevel"/>
    <w:tmpl w:val="227E8482"/>
    <w:lvl w:ilvl="0" w:tplc="7A467364">
      <w:start w:val="3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461446D"/>
    <w:multiLevelType w:val="hybridMultilevel"/>
    <w:tmpl w:val="A678E73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CF74C5"/>
    <w:multiLevelType w:val="multilevel"/>
    <w:tmpl w:val="0E48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A67B3"/>
    <w:multiLevelType w:val="hybridMultilevel"/>
    <w:tmpl w:val="F878B92C"/>
    <w:lvl w:ilvl="0" w:tplc="5A0AA5D4">
      <w:start w:val="8"/>
      <w:numFmt w:val="upperRoman"/>
      <w:lvlText w:val="%1."/>
      <w:lvlJc w:val="righ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75197"/>
    <w:multiLevelType w:val="hybridMultilevel"/>
    <w:tmpl w:val="1D1053CE"/>
    <w:lvl w:ilvl="0" w:tplc="99C4604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19B45B8"/>
    <w:multiLevelType w:val="hybridMultilevel"/>
    <w:tmpl w:val="D460FAD0"/>
    <w:lvl w:ilvl="0" w:tplc="0586443A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8">
    <w:nsid w:val="325A6B22"/>
    <w:multiLevelType w:val="hybridMultilevel"/>
    <w:tmpl w:val="67A0D6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27B7"/>
    <w:multiLevelType w:val="hybridMultilevel"/>
    <w:tmpl w:val="D3366158"/>
    <w:lvl w:ilvl="0" w:tplc="04020013">
      <w:start w:val="1"/>
      <w:numFmt w:val="upperRoman"/>
      <w:lvlText w:val="%1."/>
      <w:lvlJc w:val="right"/>
      <w:pPr>
        <w:ind w:left="6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276F93"/>
    <w:multiLevelType w:val="hybridMultilevel"/>
    <w:tmpl w:val="7BA01212"/>
    <w:lvl w:ilvl="0" w:tplc="29A4C13A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4E7210C"/>
    <w:multiLevelType w:val="hybridMultilevel"/>
    <w:tmpl w:val="E05811F2"/>
    <w:lvl w:ilvl="0" w:tplc="04020013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BBB123D"/>
    <w:multiLevelType w:val="hybridMultilevel"/>
    <w:tmpl w:val="C5EECE2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B83B4A"/>
    <w:multiLevelType w:val="hybridMultilevel"/>
    <w:tmpl w:val="9B545F60"/>
    <w:lvl w:ilvl="0" w:tplc="29389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3B396C"/>
    <w:multiLevelType w:val="hybridMultilevel"/>
    <w:tmpl w:val="0388C304"/>
    <w:lvl w:ilvl="0" w:tplc="19FC408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5A2C0942"/>
    <w:multiLevelType w:val="hybridMultilevel"/>
    <w:tmpl w:val="94CCBFB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6">
    <w:nsid w:val="604C14C3"/>
    <w:multiLevelType w:val="hybridMultilevel"/>
    <w:tmpl w:val="10F26282"/>
    <w:lvl w:ilvl="0" w:tplc="4A5618EA">
      <w:start w:val="1"/>
      <w:numFmt w:val="bullet"/>
      <w:lvlText w:val="-"/>
      <w:lvlJc w:val="left"/>
      <w:pPr>
        <w:tabs>
          <w:tab w:val="num" w:pos="2703"/>
        </w:tabs>
        <w:ind w:left="2703" w:hanging="171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6DEF266D"/>
    <w:multiLevelType w:val="hybridMultilevel"/>
    <w:tmpl w:val="97589D62"/>
    <w:lvl w:ilvl="0" w:tplc="4A5618EA">
      <w:start w:val="1"/>
      <w:numFmt w:val="bullet"/>
      <w:lvlText w:val="-"/>
      <w:lvlJc w:val="left"/>
      <w:pPr>
        <w:tabs>
          <w:tab w:val="num" w:pos="2070"/>
        </w:tabs>
        <w:ind w:left="2070" w:hanging="171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5132748"/>
    <w:multiLevelType w:val="hybridMultilevel"/>
    <w:tmpl w:val="66380408"/>
    <w:lvl w:ilvl="0" w:tplc="0402000D">
      <w:start w:val="1"/>
      <w:numFmt w:val="bullet"/>
      <w:lvlText w:val="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9">
    <w:nsid w:val="7C6A460E"/>
    <w:multiLevelType w:val="hybridMultilevel"/>
    <w:tmpl w:val="7DD490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16"/>
  </w:num>
  <w:num w:numId="12">
    <w:abstractNumId w:val="0"/>
  </w:num>
  <w:num w:numId="13">
    <w:abstractNumId w:val="17"/>
  </w:num>
  <w:num w:numId="14">
    <w:abstractNumId w:val="14"/>
  </w:num>
  <w:num w:numId="15">
    <w:abstractNumId w:val="19"/>
  </w:num>
  <w:num w:numId="16">
    <w:abstractNumId w:val="11"/>
  </w:num>
  <w:num w:numId="17">
    <w:abstractNumId w:val="5"/>
  </w:num>
  <w:num w:numId="18">
    <w:abstractNumId w:val="13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09"/>
    <w:rsid w:val="000007C4"/>
    <w:rsid w:val="00001A50"/>
    <w:rsid w:val="00002409"/>
    <w:rsid w:val="000054C8"/>
    <w:rsid w:val="00005D85"/>
    <w:rsid w:val="00006402"/>
    <w:rsid w:val="0001179E"/>
    <w:rsid w:val="000119D1"/>
    <w:rsid w:val="0001509F"/>
    <w:rsid w:val="000168A9"/>
    <w:rsid w:val="000202AF"/>
    <w:rsid w:val="00020827"/>
    <w:rsid w:val="000243DF"/>
    <w:rsid w:val="00032C9C"/>
    <w:rsid w:val="00033720"/>
    <w:rsid w:val="00037F8A"/>
    <w:rsid w:val="00041713"/>
    <w:rsid w:val="000565BA"/>
    <w:rsid w:val="00056A56"/>
    <w:rsid w:val="000574A2"/>
    <w:rsid w:val="000625DB"/>
    <w:rsid w:val="00072378"/>
    <w:rsid w:val="00076260"/>
    <w:rsid w:val="0007633B"/>
    <w:rsid w:val="00090E3F"/>
    <w:rsid w:val="000910D1"/>
    <w:rsid w:val="000932A9"/>
    <w:rsid w:val="00095BDE"/>
    <w:rsid w:val="000A1B45"/>
    <w:rsid w:val="000A4EC4"/>
    <w:rsid w:val="000B4985"/>
    <w:rsid w:val="000B542F"/>
    <w:rsid w:val="000B79E0"/>
    <w:rsid w:val="000C43BF"/>
    <w:rsid w:val="000C6B3C"/>
    <w:rsid w:val="000D19C5"/>
    <w:rsid w:val="000D21E2"/>
    <w:rsid w:val="000D2310"/>
    <w:rsid w:val="000D3AAD"/>
    <w:rsid w:val="000D6CA9"/>
    <w:rsid w:val="000D713D"/>
    <w:rsid w:val="000D7FA9"/>
    <w:rsid w:val="000E08A8"/>
    <w:rsid w:val="000E3CE4"/>
    <w:rsid w:val="000F6504"/>
    <w:rsid w:val="000F654C"/>
    <w:rsid w:val="000F6C7F"/>
    <w:rsid w:val="001100CD"/>
    <w:rsid w:val="001155C4"/>
    <w:rsid w:val="00116336"/>
    <w:rsid w:val="001205CC"/>
    <w:rsid w:val="00120819"/>
    <w:rsid w:val="00120BB4"/>
    <w:rsid w:val="00121463"/>
    <w:rsid w:val="00123D99"/>
    <w:rsid w:val="00123ECC"/>
    <w:rsid w:val="00124A26"/>
    <w:rsid w:val="001315AE"/>
    <w:rsid w:val="001432CF"/>
    <w:rsid w:val="001478FE"/>
    <w:rsid w:val="001506DA"/>
    <w:rsid w:val="001522C3"/>
    <w:rsid w:val="00152825"/>
    <w:rsid w:val="00157D92"/>
    <w:rsid w:val="00157DC0"/>
    <w:rsid w:val="00160CA8"/>
    <w:rsid w:val="001627AC"/>
    <w:rsid w:val="00170B75"/>
    <w:rsid w:val="00172029"/>
    <w:rsid w:val="001729FD"/>
    <w:rsid w:val="00175A62"/>
    <w:rsid w:val="001808BB"/>
    <w:rsid w:val="0018475C"/>
    <w:rsid w:val="001922C9"/>
    <w:rsid w:val="0019372F"/>
    <w:rsid w:val="001A0139"/>
    <w:rsid w:val="001A1C72"/>
    <w:rsid w:val="001A3481"/>
    <w:rsid w:val="001A4601"/>
    <w:rsid w:val="001A7F89"/>
    <w:rsid w:val="001B05FD"/>
    <w:rsid w:val="001B0E94"/>
    <w:rsid w:val="001C0FBD"/>
    <w:rsid w:val="001D5B14"/>
    <w:rsid w:val="001D652D"/>
    <w:rsid w:val="001D7C60"/>
    <w:rsid w:val="001E0C8A"/>
    <w:rsid w:val="001E525D"/>
    <w:rsid w:val="001E600E"/>
    <w:rsid w:val="001E7C09"/>
    <w:rsid w:val="001F2CCC"/>
    <w:rsid w:val="001F5CEF"/>
    <w:rsid w:val="001F663F"/>
    <w:rsid w:val="001F7216"/>
    <w:rsid w:val="001F7926"/>
    <w:rsid w:val="001F7E40"/>
    <w:rsid w:val="00201B6A"/>
    <w:rsid w:val="002072FD"/>
    <w:rsid w:val="00215132"/>
    <w:rsid w:val="00224C6F"/>
    <w:rsid w:val="00227B95"/>
    <w:rsid w:val="00230D30"/>
    <w:rsid w:val="00230E66"/>
    <w:rsid w:val="0023287F"/>
    <w:rsid w:val="00235978"/>
    <w:rsid w:val="0024021F"/>
    <w:rsid w:val="00241B1F"/>
    <w:rsid w:val="002466DF"/>
    <w:rsid w:val="00246B3C"/>
    <w:rsid w:val="00247901"/>
    <w:rsid w:val="00254FEE"/>
    <w:rsid w:val="00256722"/>
    <w:rsid w:val="002632B9"/>
    <w:rsid w:val="00265DF6"/>
    <w:rsid w:val="00276057"/>
    <w:rsid w:val="00276C99"/>
    <w:rsid w:val="00284CD6"/>
    <w:rsid w:val="00285544"/>
    <w:rsid w:val="0028788D"/>
    <w:rsid w:val="00294818"/>
    <w:rsid w:val="002953F4"/>
    <w:rsid w:val="002A081E"/>
    <w:rsid w:val="002A0E1F"/>
    <w:rsid w:val="002A108A"/>
    <w:rsid w:val="002A2CF7"/>
    <w:rsid w:val="002B0B6F"/>
    <w:rsid w:val="002B3EAA"/>
    <w:rsid w:val="002B40DE"/>
    <w:rsid w:val="002B564F"/>
    <w:rsid w:val="002B63FF"/>
    <w:rsid w:val="002C0595"/>
    <w:rsid w:val="002C22A8"/>
    <w:rsid w:val="002C60EF"/>
    <w:rsid w:val="002C664A"/>
    <w:rsid w:val="002C6ECC"/>
    <w:rsid w:val="002D2D23"/>
    <w:rsid w:val="002E42FB"/>
    <w:rsid w:val="002E64E6"/>
    <w:rsid w:val="002E7EDF"/>
    <w:rsid w:val="002F1952"/>
    <w:rsid w:val="002F370B"/>
    <w:rsid w:val="003152A0"/>
    <w:rsid w:val="00316757"/>
    <w:rsid w:val="00322717"/>
    <w:rsid w:val="00325814"/>
    <w:rsid w:val="00335AE6"/>
    <w:rsid w:val="00340C0F"/>
    <w:rsid w:val="00351709"/>
    <w:rsid w:val="00351C5A"/>
    <w:rsid w:val="003531BA"/>
    <w:rsid w:val="00362068"/>
    <w:rsid w:val="003646A5"/>
    <w:rsid w:val="00365643"/>
    <w:rsid w:val="0036663B"/>
    <w:rsid w:val="003668A6"/>
    <w:rsid w:val="00371152"/>
    <w:rsid w:val="003778DF"/>
    <w:rsid w:val="00377EDC"/>
    <w:rsid w:val="003838A9"/>
    <w:rsid w:val="00385190"/>
    <w:rsid w:val="003A009C"/>
    <w:rsid w:val="003A4103"/>
    <w:rsid w:val="003A47B2"/>
    <w:rsid w:val="003A57EC"/>
    <w:rsid w:val="003B0189"/>
    <w:rsid w:val="003B0F46"/>
    <w:rsid w:val="003B2F3D"/>
    <w:rsid w:val="003B66DD"/>
    <w:rsid w:val="003B7876"/>
    <w:rsid w:val="003D05F6"/>
    <w:rsid w:val="003D1BD0"/>
    <w:rsid w:val="003D4077"/>
    <w:rsid w:val="003D661B"/>
    <w:rsid w:val="003D6BF7"/>
    <w:rsid w:val="003F2758"/>
    <w:rsid w:val="003F3C8F"/>
    <w:rsid w:val="003F5FEF"/>
    <w:rsid w:val="003F7EBA"/>
    <w:rsid w:val="00407855"/>
    <w:rsid w:val="0041438E"/>
    <w:rsid w:val="0042362D"/>
    <w:rsid w:val="00435538"/>
    <w:rsid w:val="00435FDE"/>
    <w:rsid w:val="00437EE4"/>
    <w:rsid w:val="0044695A"/>
    <w:rsid w:val="00451336"/>
    <w:rsid w:val="004513CC"/>
    <w:rsid w:val="00452745"/>
    <w:rsid w:val="00454FC7"/>
    <w:rsid w:val="004565E3"/>
    <w:rsid w:val="00465606"/>
    <w:rsid w:val="00466C61"/>
    <w:rsid w:val="00467ADA"/>
    <w:rsid w:val="00472483"/>
    <w:rsid w:val="00473790"/>
    <w:rsid w:val="00473D1B"/>
    <w:rsid w:val="00475453"/>
    <w:rsid w:val="0047656F"/>
    <w:rsid w:val="00476783"/>
    <w:rsid w:val="00476E19"/>
    <w:rsid w:val="00477CD8"/>
    <w:rsid w:val="004812F8"/>
    <w:rsid w:val="0048227B"/>
    <w:rsid w:val="00482764"/>
    <w:rsid w:val="00487A8C"/>
    <w:rsid w:val="004938E3"/>
    <w:rsid w:val="0049473B"/>
    <w:rsid w:val="004947C4"/>
    <w:rsid w:val="00496E21"/>
    <w:rsid w:val="00497414"/>
    <w:rsid w:val="0049799B"/>
    <w:rsid w:val="004A0830"/>
    <w:rsid w:val="004A2F17"/>
    <w:rsid w:val="004A5181"/>
    <w:rsid w:val="004A6D34"/>
    <w:rsid w:val="004B0861"/>
    <w:rsid w:val="004B5622"/>
    <w:rsid w:val="004B652F"/>
    <w:rsid w:val="004C03F2"/>
    <w:rsid w:val="004C0AC7"/>
    <w:rsid w:val="004C1B1B"/>
    <w:rsid w:val="004C2714"/>
    <w:rsid w:val="004C6668"/>
    <w:rsid w:val="004D3BF5"/>
    <w:rsid w:val="004E0FFA"/>
    <w:rsid w:val="004E7F8F"/>
    <w:rsid w:val="004F133A"/>
    <w:rsid w:val="004F5F20"/>
    <w:rsid w:val="00500990"/>
    <w:rsid w:val="005019BB"/>
    <w:rsid w:val="00503BBD"/>
    <w:rsid w:val="00503DA1"/>
    <w:rsid w:val="00506898"/>
    <w:rsid w:val="00510A9A"/>
    <w:rsid w:val="005136FC"/>
    <w:rsid w:val="00513798"/>
    <w:rsid w:val="0052511B"/>
    <w:rsid w:val="00526B5E"/>
    <w:rsid w:val="00527EA5"/>
    <w:rsid w:val="00530C3B"/>
    <w:rsid w:val="00534F47"/>
    <w:rsid w:val="0053664F"/>
    <w:rsid w:val="0054071D"/>
    <w:rsid w:val="00544260"/>
    <w:rsid w:val="00544766"/>
    <w:rsid w:val="0055412F"/>
    <w:rsid w:val="00554849"/>
    <w:rsid w:val="005551CF"/>
    <w:rsid w:val="0056115D"/>
    <w:rsid w:val="00565D6A"/>
    <w:rsid w:val="00572687"/>
    <w:rsid w:val="005775E5"/>
    <w:rsid w:val="0057770D"/>
    <w:rsid w:val="00583794"/>
    <w:rsid w:val="00584C36"/>
    <w:rsid w:val="00594AA5"/>
    <w:rsid w:val="00595481"/>
    <w:rsid w:val="005A3644"/>
    <w:rsid w:val="005C1180"/>
    <w:rsid w:val="005C1A26"/>
    <w:rsid w:val="005C6DBE"/>
    <w:rsid w:val="005C779E"/>
    <w:rsid w:val="005D3FB7"/>
    <w:rsid w:val="005D72AC"/>
    <w:rsid w:val="005D78AF"/>
    <w:rsid w:val="005D7CFE"/>
    <w:rsid w:val="005E2099"/>
    <w:rsid w:val="005E7FEA"/>
    <w:rsid w:val="005F4BE9"/>
    <w:rsid w:val="005F5E5D"/>
    <w:rsid w:val="005F75B5"/>
    <w:rsid w:val="005F79BA"/>
    <w:rsid w:val="0060641C"/>
    <w:rsid w:val="00607CF6"/>
    <w:rsid w:val="006119E1"/>
    <w:rsid w:val="00612B3B"/>
    <w:rsid w:val="00616076"/>
    <w:rsid w:val="006178C7"/>
    <w:rsid w:val="006211D1"/>
    <w:rsid w:val="00622B41"/>
    <w:rsid w:val="00623021"/>
    <w:rsid w:val="00623F47"/>
    <w:rsid w:val="00631E37"/>
    <w:rsid w:val="00634E6B"/>
    <w:rsid w:val="006370EF"/>
    <w:rsid w:val="00637E8F"/>
    <w:rsid w:val="0064256C"/>
    <w:rsid w:val="0064534C"/>
    <w:rsid w:val="00645E37"/>
    <w:rsid w:val="00646B26"/>
    <w:rsid w:val="00654781"/>
    <w:rsid w:val="006560DE"/>
    <w:rsid w:val="00657176"/>
    <w:rsid w:val="0066077C"/>
    <w:rsid w:val="00661FB9"/>
    <w:rsid w:val="0066438B"/>
    <w:rsid w:val="00665D0E"/>
    <w:rsid w:val="00682709"/>
    <w:rsid w:val="00684474"/>
    <w:rsid w:val="0068585A"/>
    <w:rsid w:val="006916BC"/>
    <w:rsid w:val="0069716F"/>
    <w:rsid w:val="006A2E1C"/>
    <w:rsid w:val="006B2126"/>
    <w:rsid w:val="006C1376"/>
    <w:rsid w:val="006D23A1"/>
    <w:rsid w:val="006D511B"/>
    <w:rsid w:val="006E3C70"/>
    <w:rsid w:val="006F2F21"/>
    <w:rsid w:val="006F35EE"/>
    <w:rsid w:val="006F749B"/>
    <w:rsid w:val="00700380"/>
    <w:rsid w:val="0070135B"/>
    <w:rsid w:val="00705C34"/>
    <w:rsid w:val="00707814"/>
    <w:rsid w:val="00715D39"/>
    <w:rsid w:val="007166F3"/>
    <w:rsid w:val="00716BEA"/>
    <w:rsid w:val="00721240"/>
    <w:rsid w:val="00723E44"/>
    <w:rsid w:val="00726AD0"/>
    <w:rsid w:val="00735101"/>
    <w:rsid w:val="00735CF7"/>
    <w:rsid w:val="0074196C"/>
    <w:rsid w:val="00743966"/>
    <w:rsid w:val="00745C99"/>
    <w:rsid w:val="007563C0"/>
    <w:rsid w:val="00757CCB"/>
    <w:rsid w:val="00760B77"/>
    <w:rsid w:val="00776699"/>
    <w:rsid w:val="0078439F"/>
    <w:rsid w:val="00786FD7"/>
    <w:rsid w:val="00787DBC"/>
    <w:rsid w:val="00787DE9"/>
    <w:rsid w:val="00792D83"/>
    <w:rsid w:val="007A3734"/>
    <w:rsid w:val="007A3A68"/>
    <w:rsid w:val="007A5A65"/>
    <w:rsid w:val="007A68B7"/>
    <w:rsid w:val="007C0056"/>
    <w:rsid w:val="007C04D0"/>
    <w:rsid w:val="007E00D5"/>
    <w:rsid w:val="007E0882"/>
    <w:rsid w:val="007E1A44"/>
    <w:rsid w:val="007E1A55"/>
    <w:rsid w:val="007E2418"/>
    <w:rsid w:val="007E3D7A"/>
    <w:rsid w:val="007E57B9"/>
    <w:rsid w:val="007E5F49"/>
    <w:rsid w:val="007E7DB2"/>
    <w:rsid w:val="007F63DB"/>
    <w:rsid w:val="007F6B71"/>
    <w:rsid w:val="00806A75"/>
    <w:rsid w:val="0081222E"/>
    <w:rsid w:val="00815200"/>
    <w:rsid w:val="00815748"/>
    <w:rsid w:val="00822B77"/>
    <w:rsid w:val="0083177E"/>
    <w:rsid w:val="00832B87"/>
    <w:rsid w:val="00833056"/>
    <w:rsid w:val="00840F85"/>
    <w:rsid w:val="0084230E"/>
    <w:rsid w:val="00842418"/>
    <w:rsid w:val="00851943"/>
    <w:rsid w:val="008519B8"/>
    <w:rsid w:val="00852314"/>
    <w:rsid w:val="008540C7"/>
    <w:rsid w:val="00856845"/>
    <w:rsid w:val="00860A7A"/>
    <w:rsid w:val="008612C8"/>
    <w:rsid w:val="00862FED"/>
    <w:rsid w:val="0086323F"/>
    <w:rsid w:val="00863A0F"/>
    <w:rsid w:val="00871DE7"/>
    <w:rsid w:val="00874801"/>
    <w:rsid w:val="0088017C"/>
    <w:rsid w:val="00881C3B"/>
    <w:rsid w:val="00885F2C"/>
    <w:rsid w:val="008909AD"/>
    <w:rsid w:val="00894AE4"/>
    <w:rsid w:val="008A1B35"/>
    <w:rsid w:val="008A4B4B"/>
    <w:rsid w:val="008B2427"/>
    <w:rsid w:val="008B3165"/>
    <w:rsid w:val="008D39FC"/>
    <w:rsid w:val="008D3DB2"/>
    <w:rsid w:val="008E1334"/>
    <w:rsid w:val="008E1DB1"/>
    <w:rsid w:val="00900299"/>
    <w:rsid w:val="00913A77"/>
    <w:rsid w:val="00920EE7"/>
    <w:rsid w:val="00921CD9"/>
    <w:rsid w:val="00930291"/>
    <w:rsid w:val="00934BB3"/>
    <w:rsid w:val="00935A7D"/>
    <w:rsid w:val="00935E72"/>
    <w:rsid w:val="00940BB9"/>
    <w:rsid w:val="00951DA5"/>
    <w:rsid w:val="00953231"/>
    <w:rsid w:val="009547AB"/>
    <w:rsid w:val="009616F6"/>
    <w:rsid w:val="0096265E"/>
    <w:rsid w:val="00962DAE"/>
    <w:rsid w:val="0098515D"/>
    <w:rsid w:val="009858C9"/>
    <w:rsid w:val="009862EC"/>
    <w:rsid w:val="00990D08"/>
    <w:rsid w:val="00990D7F"/>
    <w:rsid w:val="00991096"/>
    <w:rsid w:val="00993F17"/>
    <w:rsid w:val="00995554"/>
    <w:rsid w:val="009A6C8F"/>
    <w:rsid w:val="009B4870"/>
    <w:rsid w:val="009B551F"/>
    <w:rsid w:val="009B5DB8"/>
    <w:rsid w:val="009C0DA5"/>
    <w:rsid w:val="009C1402"/>
    <w:rsid w:val="009C2CC8"/>
    <w:rsid w:val="009C39BB"/>
    <w:rsid w:val="009C5739"/>
    <w:rsid w:val="009C66E2"/>
    <w:rsid w:val="009D412F"/>
    <w:rsid w:val="009E42FC"/>
    <w:rsid w:val="009E6352"/>
    <w:rsid w:val="009F600B"/>
    <w:rsid w:val="00A03DD3"/>
    <w:rsid w:val="00A054F6"/>
    <w:rsid w:val="00A0585F"/>
    <w:rsid w:val="00A05A5D"/>
    <w:rsid w:val="00A0685E"/>
    <w:rsid w:val="00A10CEE"/>
    <w:rsid w:val="00A117C8"/>
    <w:rsid w:val="00A15E49"/>
    <w:rsid w:val="00A16C7F"/>
    <w:rsid w:val="00A217F7"/>
    <w:rsid w:val="00A273AC"/>
    <w:rsid w:val="00A279FD"/>
    <w:rsid w:val="00A348E3"/>
    <w:rsid w:val="00A365B3"/>
    <w:rsid w:val="00A438CA"/>
    <w:rsid w:val="00A5654E"/>
    <w:rsid w:val="00A5695B"/>
    <w:rsid w:val="00A60945"/>
    <w:rsid w:val="00A63FF0"/>
    <w:rsid w:val="00A67427"/>
    <w:rsid w:val="00A675FB"/>
    <w:rsid w:val="00A774FB"/>
    <w:rsid w:val="00A80C7D"/>
    <w:rsid w:val="00A8170E"/>
    <w:rsid w:val="00A825B1"/>
    <w:rsid w:val="00A83241"/>
    <w:rsid w:val="00A870BA"/>
    <w:rsid w:val="00A87EF2"/>
    <w:rsid w:val="00A940D1"/>
    <w:rsid w:val="00A97933"/>
    <w:rsid w:val="00AA1EAC"/>
    <w:rsid w:val="00AB09C9"/>
    <w:rsid w:val="00AB2020"/>
    <w:rsid w:val="00AC3747"/>
    <w:rsid w:val="00AC52C9"/>
    <w:rsid w:val="00AC63C5"/>
    <w:rsid w:val="00AD6E25"/>
    <w:rsid w:val="00AD7044"/>
    <w:rsid w:val="00AE25A8"/>
    <w:rsid w:val="00AE2C49"/>
    <w:rsid w:val="00AE61E7"/>
    <w:rsid w:val="00AF07DB"/>
    <w:rsid w:val="00AF418D"/>
    <w:rsid w:val="00B01027"/>
    <w:rsid w:val="00B04947"/>
    <w:rsid w:val="00B20F8D"/>
    <w:rsid w:val="00B2758C"/>
    <w:rsid w:val="00B3704A"/>
    <w:rsid w:val="00B40855"/>
    <w:rsid w:val="00B40C1D"/>
    <w:rsid w:val="00B51CC9"/>
    <w:rsid w:val="00B52687"/>
    <w:rsid w:val="00B52D62"/>
    <w:rsid w:val="00B60077"/>
    <w:rsid w:val="00B60901"/>
    <w:rsid w:val="00B61C43"/>
    <w:rsid w:val="00B66C17"/>
    <w:rsid w:val="00B7110F"/>
    <w:rsid w:val="00B72D5E"/>
    <w:rsid w:val="00B75C98"/>
    <w:rsid w:val="00B76AE2"/>
    <w:rsid w:val="00B77D4D"/>
    <w:rsid w:val="00B86E14"/>
    <w:rsid w:val="00B87EF2"/>
    <w:rsid w:val="00B9686A"/>
    <w:rsid w:val="00BC1D92"/>
    <w:rsid w:val="00BC31B3"/>
    <w:rsid w:val="00BC428B"/>
    <w:rsid w:val="00BD3D08"/>
    <w:rsid w:val="00BD42D8"/>
    <w:rsid w:val="00BD76AE"/>
    <w:rsid w:val="00BE0CA6"/>
    <w:rsid w:val="00BE1CA8"/>
    <w:rsid w:val="00BE2ABC"/>
    <w:rsid w:val="00BE510F"/>
    <w:rsid w:val="00BE6BBF"/>
    <w:rsid w:val="00BF0EE5"/>
    <w:rsid w:val="00BF2A50"/>
    <w:rsid w:val="00BF6176"/>
    <w:rsid w:val="00C00612"/>
    <w:rsid w:val="00C06829"/>
    <w:rsid w:val="00C1257A"/>
    <w:rsid w:val="00C13C59"/>
    <w:rsid w:val="00C15049"/>
    <w:rsid w:val="00C167FB"/>
    <w:rsid w:val="00C16A53"/>
    <w:rsid w:val="00C23FD6"/>
    <w:rsid w:val="00C240E8"/>
    <w:rsid w:val="00C248D1"/>
    <w:rsid w:val="00C254C2"/>
    <w:rsid w:val="00C269AE"/>
    <w:rsid w:val="00C31620"/>
    <w:rsid w:val="00C3505C"/>
    <w:rsid w:val="00C455F9"/>
    <w:rsid w:val="00C504CB"/>
    <w:rsid w:val="00C50E55"/>
    <w:rsid w:val="00C53C46"/>
    <w:rsid w:val="00C54829"/>
    <w:rsid w:val="00C646DE"/>
    <w:rsid w:val="00C659FB"/>
    <w:rsid w:val="00C70474"/>
    <w:rsid w:val="00C723DA"/>
    <w:rsid w:val="00C753FC"/>
    <w:rsid w:val="00C8165F"/>
    <w:rsid w:val="00C81AF9"/>
    <w:rsid w:val="00C842F4"/>
    <w:rsid w:val="00C84C6F"/>
    <w:rsid w:val="00C90D80"/>
    <w:rsid w:val="00CA192A"/>
    <w:rsid w:val="00CA32E0"/>
    <w:rsid w:val="00CA35DC"/>
    <w:rsid w:val="00CA375C"/>
    <w:rsid w:val="00CA6E08"/>
    <w:rsid w:val="00CB1F3F"/>
    <w:rsid w:val="00CB2715"/>
    <w:rsid w:val="00CB2E2D"/>
    <w:rsid w:val="00CB3F3D"/>
    <w:rsid w:val="00CB66BB"/>
    <w:rsid w:val="00CB6734"/>
    <w:rsid w:val="00CB75DE"/>
    <w:rsid w:val="00CC2F7D"/>
    <w:rsid w:val="00CC6579"/>
    <w:rsid w:val="00CC6E90"/>
    <w:rsid w:val="00CD2160"/>
    <w:rsid w:val="00CD407E"/>
    <w:rsid w:val="00CE1838"/>
    <w:rsid w:val="00CE6C0E"/>
    <w:rsid w:val="00CE6DCB"/>
    <w:rsid w:val="00CF30EF"/>
    <w:rsid w:val="00CF4BDF"/>
    <w:rsid w:val="00D04C78"/>
    <w:rsid w:val="00D11021"/>
    <w:rsid w:val="00D201BD"/>
    <w:rsid w:val="00D208B4"/>
    <w:rsid w:val="00D236F8"/>
    <w:rsid w:val="00D275E2"/>
    <w:rsid w:val="00D37385"/>
    <w:rsid w:val="00D37CFF"/>
    <w:rsid w:val="00D4451E"/>
    <w:rsid w:val="00D46412"/>
    <w:rsid w:val="00D466B4"/>
    <w:rsid w:val="00D55A6C"/>
    <w:rsid w:val="00D61668"/>
    <w:rsid w:val="00D72581"/>
    <w:rsid w:val="00D766CF"/>
    <w:rsid w:val="00D77EE4"/>
    <w:rsid w:val="00D80908"/>
    <w:rsid w:val="00D85D95"/>
    <w:rsid w:val="00D86C3A"/>
    <w:rsid w:val="00D95A56"/>
    <w:rsid w:val="00DA2185"/>
    <w:rsid w:val="00DA72D9"/>
    <w:rsid w:val="00DA7580"/>
    <w:rsid w:val="00DB36A4"/>
    <w:rsid w:val="00DB3F99"/>
    <w:rsid w:val="00DB7194"/>
    <w:rsid w:val="00DB7592"/>
    <w:rsid w:val="00DC12FF"/>
    <w:rsid w:val="00DC2AC8"/>
    <w:rsid w:val="00DC2F4D"/>
    <w:rsid w:val="00DC5238"/>
    <w:rsid w:val="00DD1C34"/>
    <w:rsid w:val="00DD78B4"/>
    <w:rsid w:val="00DE2939"/>
    <w:rsid w:val="00DE3124"/>
    <w:rsid w:val="00DE51A0"/>
    <w:rsid w:val="00DE54AA"/>
    <w:rsid w:val="00DF0BCC"/>
    <w:rsid w:val="00DF2356"/>
    <w:rsid w:val="00DF6A21"/>
    <w:rsid w:val="00E0112F"/>
    <w:rsid w:val="00E06DFD"/>
    <w:rsid w:val="00E12875"/>
    <w:rsid w:val="00E12E55"/>
    <w:rsid w:val="00E15AEE"/>
    <w:rsid w:val="00E20544"/>
    <w:rsid w:val="00E25C5B"/>
    <w:rsid w:val="00E27528"/>
    <w:rsid w:val="00E31D36"/>
    <w:rsid w:val="00E33F46"/>
    <w:rsid w:val="00E344FF"/>
    <w:rsid w:val="00E40AE1"/>
    <w:rsid w:val="00E420B6"/>
    <w:rsid w:val="00E45932"/>
    <w:rsid w:val="00E45D09"/>
    <w:rsid w:val="00E46661"/>
    <w:rsid w:val="00E55443"/>
    <w:rsid w:val="00E620CE"/>
    <w:rsid w:val="00E67CA7"/>
    <w:rsid w:val="00E71145"/>
    <w:rsid w:val="00E74B67"/>
    <w:rsid w:val="00E8736E"/>
    <w:rsid w:val="00E915E2"/>
    <w:rsid w:val="00E934A8"/>
    <w:rsid w:val="00E93C73"/>
    <w:rsid w:val="00EA500E"/>
    <w:rsid w:val="00EB3A46"/>
    <w:rsid w:val="00EB3F27"/>
    <w:rsid w:val="00EB4EC0"/>
    <w:rsid w:val="00EB6E39"/>
    <w:rsid w:val="00EC1349"/>
    <w:rsid w:val="00EC3E01"/>
    <w:rsid w:val="00EC5DC0"/>
    <w:rsid w:val="00ED3F6D"/>
    <w:rsid w:val="00ED404B"/>
    <w:rsid w:val="00EE1B6C"/>
    <w:rsid w:val="00EE4911"/>
    <w:rsid w:val="00EE697F"/>
    <w:rsid w:val="00EF0089"/>
    <w:rsid w:val="00EF095C"/>
    <w:rsid w:val="00EF4056"/>
    <w:rsid w:val="00F023DB"/>
    <w:rsid w:val="00F03F34"/>
    <w:rsid w:val="00F04D8B"/>
    <w:rsid w:val="00F07038"/>
    <w:rsid w:val="00F13633"/>
    <w:rsid w:val="00F150E8"/>
    <w:rsid w:val="00F202B1"/>
    <w:rsid w:val="00F21773"/>
    <w:rsid w:val="00F2239D"/>
    <w:rsid w:val="00F23485"/>
    <w:rsid w:val="00F259E9"/>
    <w:rsid w:val="00F376EE"/>
    <w:rsid w:val="00F37CA4"/>
    <w:rsid w:val="00F43ECF"/>
    <w:rsid w:val="00F44C8E"/>
    <w:rsid w:val="00F46061"/>
    <w:rsid w:val="00F523D5"/>
    <w:rsid w:val="00F603E3"/>
    <w:rsid w:val="00F615B3"/>
    <w:rsid w:val="00F6272D"/>
    <w:rsid w:val="00F62E38"/>
    <w:rsid w:val="00F635D5"/>
    <w:rsid w:val="00F73F3B"/>
    <w:rsid w:val="00F82D03"/>
    <w:rsid w:val="00F837C1"/>
    <w:rsid w:val="00F901F0"/>
    <w:rsid w:val="00F9151B"/>
    <w:rsid w:val="00F93704"/>
    <w:rsid w:val="00FA6C61"/>
    <w:rsid w:val="00FB1DE7"/>
    <w:rsid w:val="00FB28D7"/>
    <w:rsid w:val="00FB7670"/>
    <w:rsid w:val="00FC0C71"/>
    <w:rsid w:val="00FC20AF"/>
    <w:rsid w:val="00FC2897"/>
    <w:rsid w:val="00FC56BC"/>
    <w:rsid w:val="00FC7F88"/>
    <w:rsid w:val="00FD21CA"/>
    <w:rsid w:val="00FD2DBF"/>
    <w:rsid w:val="00FD3346"/>
    <w:rsid w:val="00FD4E5C"/>
    <w:rsid w:val="00FD4FC4"/>
    <w:rsid w:val="00FD6F8F"/>
    <w:rsid w:val="00FE166D"/>
    <w:rsid w:val="00FE268B"/>
    <w:rsid w:val="00FE335A"/>
    <w:rsid w:val="00FE4F1F"/>
    <w:rsid w:val="00FE6377"/>
    <w:rsid w:val="00FF14A3"/>
    <w:rsid w:val="00FF4B5A"/>
    <w:rsid w:val="00FF6C2B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0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47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65478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42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41B1F"/>
    <w:pPr>
      <w:widowControl w:val="0"/>
      <w:jc w:val="both"/>
    </w:pPr>
    <w:rPr>
      <w:sz w:val="26"/>
      <w:szCs w:val="26"/>
      <w:lang w:val="en-US"/>
    </w:rPr>
  </w:style>
  <w:style w:type="character" w:customStyle="1" w:styleId="a5">
    <w:name w:val="Основен текст Знак"/>
    <w:link w:val="a4"/>
    <w:uiPriority w:val="99"/>
    <w:semiHidden/>
    <w:locked/>
    <w:rsid w:val="000625DB"/>
    <w:rPr>
      <w:rFonts w:cs="Times New Roman"/>
      <w:sz w:val="24"/>
      <w:szCs w:val="24"/>
      <w:lang w:eastAsia="en-US"/>
    </w:rPr>
  </w:style>
  <w:style w:type="paragraph" w:customStyle="1" w:styleId="firstline">
    <w:name w:val="firstline"/>
    <w:basedOn w:val="a"/>
    <w:uiPriority w:val="99"/>
    <w:rsid w:val="00D275E2"/>
    <w:pPr>
      <w:spacing w:before="100" w:beforeAutospacing="1" w:after="100" w:afterAutospacing="1"/>
    </w:pPr>
    <w:rPr>
      <w:lang w:eastAsia="bg-BG"/>
    </w:rPr>
  </w:style>
  <w:style w:type="paragraph" w:customStyle="1" w:styleId="Normal1">
    <w:name w:val="Normal1"/>
    <w:basedOn w:val="a"/>
    <w:uiPriority w:val="99"/>
    <w:rsid w:val="00032C9C"/>
    <w:pPr>
      <w:widowControl w:val="0"/>
    </w:pPr>
    <w:rPr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FC0C7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625DB"/>
    <w:rPr>
      <w:rFonts w:cs="Times New Roman"/>
      <w:sz w:val="2"/>
      <w:lang w:eastAsia="en-US"/>
    </w:rPr>
  </w:style>
  <w:style w:type="paragraph" w:styleId="a8">
    <w:name w:val="footer"/>
    <w:basedOn w:val="a"/>
    <w:link w:val="a9"/>
    <w:uiPriority w:val="99"/>
    <w:rsid w:val="0038519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B66C17"/>
    <w:rPr>
      <w:rFonts w:cs="Times New Roman"/>
      <w:sz w:val="24"/>
      <w:szCs w:val="24"/>
      <w:lang w:eastAsia="en-US"/>
    </w:rPr>
  </w:style>
  <w:style w:type="character" w:styleId="aa">
    <w:name w:val="page number"/>
    <w:uiPriority w:val="99"/>
    <w:rsid w:val="00385190"/>
    <w:rPr>
      <w:rFonts w:cs="Times New Roman"/>
    </w:rPr>
  </w:style>
  <w:style w:type="paragraph" w:styleId="ab">
    <w:name w:val="No Spacing"/>
    <w:uiPriority w:val="99"/>
    <w:qFormat/>
    <w:rsid w:val="0049799B"/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B66C17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link w:val="ac"/>
    <w:uiPriority w:val="99"/>
    <w:locked/>
    <w:rsid w:val="00B66C17"/>
    <w:rPr>
      <w:rFonts w:cs="Times New Roman"/>
      <w:sz w:val="24"/>
      <w:szCs w:val="24"/>
      <w:lang w:eastAsia="en-US"/>
    </w:rPr>
  </w:style>
  <w:style w:type="character" w:styleId="ae">
    <w:name w:val="Emphasis"/>
    <w:uiPriority w:val="99"/>
    <w:qFormat/>
    <w:rsid w:val="00654781"/>
    <w:rPr>
      <w:rFonts w:cs="Times New Roman"/>
      <w:i/>
      <w:iCs/>
    </w:rPr>
  </w:style>
  <w:style w:type="paragraph" w:styleId="af">
    <w:name w:val="Normal (Web)"/>
    <w:basedOn w:val="a"/>
    <w:uiPriority w:val="99"/>
    <w:rsid w:val="001A7F89"/>
    <w:pPr>
      <w:spacing w:before="100" w:beforeAutospacing="1" w:after="300"/>
    </w:pPr>
    <w:rPr>
      <w:lang w:eastAsia="bg-BG"/>
    </w:rPr>
  </w:style>
  <w:style w:type="character" w:styleId="af0">
    <w:name w:val="Strong"/>
    <w:uiPriority w:val="22"/>
    <w:qFormat/>
    <w:locked/>
    <w:rsid w:val="006E3C70"/>
    <w:rPr>
      <w:b/>
      <w:bCs/>
    </w:rPr>
  </w:style>
  <w:style w:type="paragraph" w:styleId="af1">
    <w:name w:val="List Paragraph"/>
    <w:basedOn w:val="a"/>
    <w:uiPriority w:val="99"/>
    <w:qFormat/>
    <w:rsid w:val="00660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0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47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65478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42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41B1F"/>
    <w:pPr>
      <w:widowControl w:val="0"/>
      <w:jc w:val="both"/>
    </w:pPr>
    <w:rPr>
      <w:sz w:val="26"/>
      <w:szCs w:val="26"/>
      <w:lang w:val="en-US"/>
    </w:rPr>
  </w:style>
  <w:style w:type="character" w:customStyle="1" w:styleId="a5">
    <w:name w:val="Основен текст Знак"/>
    <w:link w:val="a4"/>
    <w:uiPriority w:val="99"/>
    <w:semiHidden/>
    <w:locked/>
    <w:rsid w:val="000625DB"/>
    <w:rPr>
      <w:rFonts w:cs="Times New Roman"/>
      <w:sz w:val="24"/>
      <w:szCs w:val="24"/>
      <w:lang w:eastAsia="en-US"/>
    </w:rPr>
  </w:style>
  <w:style w:type="paragraph" w:customStyle="1" w:styleId="firstline">
    <w:name w:val="firstline"/>
    <w:basedOn w:val="a"/>
    <w:uiPriority w:val="99"/>
    <w:rsid w:val="00D275E2"/>
    <w:pPr>
      <w:spacing w:before="100" w:beforeAutospacing="1" w:after="100" w:afterAutospacing="1"/>
    </w:pPr>
    <w:rPr>
      <w:lang w:eastAsia="bg-BG"/>
    </w:rPr>
  </w:style>
  <w:style w:type="paragraph" w:customStyle="1" w:styleId="Normal1">
    <w:name w:val="Normal1"/>
    <w:basedOn w:val="a"/>
    <w:uiPriority w:val="99"/>
    <w:rsid w:val="00032C9C"/>
    <w:pPr>
      <w:widowControl w:val="0"/>
    </w:pPr>
    <w:rPr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FC0C7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625DB"/>
    <w:rPr>
      <w:rFonts w:cs="Times New Roman"/>
      <w:sz w:val="2"/>
      <w:lang w:eastAsia="en-US"/>
    </w:rPr>
  </w:style>
  <w:style w:type="paragraph" w:styleId="a8">
    <w:name w:val="footer"/>
    <w:basedOn w:val="a"/>
    <w:link w:val="a9"/>
    <w:uiPriority w:val="99"/>
    <w:rsid w:val="0038519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B66C17"/>
    <w:rPr>
      <w:rFonts w:cs="Times New Roman"/>
      <w:sz w:val="24"/>
      <w:szCs w:val="24"/>
      <w:lang w:eastAsia="en-US"/>
    </w:rPr>
  </w:style>
  <w:style w:type="character" w:styleId="aa">
    <w:name w:val="page number"/>
    <w:uiPriority w:val="99"/>
    <w:rsid w:val="00385190"/>
    <w:rPr>
      <w:rFonts w:cs="Times New Roman"/>
    </w:rPr>
  </w:style>
  <w:style w:type="paragraph" w:styleId="ab">
    <w:name w:val="No Spacing"/>
    <w:uiPriority w:val="99"/>
    <w:qFormat/>
    <w:rsid w:val="0049799B"/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B66C17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link w:val="ac"/>
    <w:uiPriority w:val="99"/>
    <w:locked/>
    <w:rsid w:val="00B66C17"/>
    <w:rPr>
      <w:rFonts w:cs="Times New Roman"/>
      <w:sz w:val="24"/>
      <w:szCs w:val="24"/>
      <w:lang w:eastAsia="en-US"/>
    </w:rPr>
  </w:style>
  <w:style w:type="character" w:styleId="ae">
    <w:name w:val="Emphasis"/>
    <w:uiPriority w:val="99"/>
    <w:qFormat/>
    <w:rsid w:val="00654781"/>
    <w:rPr>
      <w:rFonts w:cs="Times New Roman"/>
      <w:i/>
      <w:iCs/>
    </w:rPr>
  </w:style>
  <w:style w:type="paragraph" w:styleId="af">
    <w:name w:val="Normal (Web)"/>
    <w:basedOn w:val="a"/>
    <w:uiPriority w:val="99"/>
    <w:rsid w:val="001A7F89"/>
    <w:pPr>
      <w:spacing w:before="100" w:beforeAutospacing="1" w:after="300"/>
    </w:pPr>
    <w:rPr>
      <w:lang w:eastAsia="bg-BG"/>
    </w:rPr>
  </w:style>
  <w:style w:type="character" w:styleId="af0">
    <w:name w:val="Strong"/>
    <w:uiPriority w:val="22"/>
    <w:qFormat/>
    <w:locked/>
    <w:rsid w:val="006E3C70"/>
    <w:rPr>
      <w:b/>
      <w:bCs/>
    </w:rPr>
  </w:style>
  <w:style w:type="paragraph" w:styleId="af1">
    <w:name w:val="List Paragraph"/>
    <w:basedOn w:val="a"/>
    <w:uiPriority w:val="99"/>
    <w:qFormat/>
    <w:rsid w:val="00660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46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D3733-E77C-49C3-BFD9-AD8CE3C0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2761</Words>
  <Characters>15740</Characters>
  <Application>Microsoft Office Word</Application>
  <DocSecurity>0</DocSecurity>
  <Lines>131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   Т   Р   А   Т   Е   Г   И   Я</vt:lpstr>
      <vt:lpstr>С   Т   Р   А   Т   Е   Г   И   Я</vt:lpstr>
    </vt:vector>
  </TitlesOfParts>
  <Company/>
  <LinksUpToDate>false</LinksUpToDate>
  <CharactersWithSpaces>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  Т   Р   А   Т   Е   Г   И   Я</dc:title>
  <dc:creator>pc</dc:creator>
  <cp:lastModifiedBy>Irena</cp:lastModifiedBy>
  <cp:revision>19</cp:revision>
  <cp:lastPrinted>2020-01-20T06:22:00Z</cp:lastPrinted>
  <dcterms:created xsi:type="dcterms:W3CDTF">2020-01-16T08:46:00Z</dcterms:created>
  <dcterms:modified xsi:type="dcterms:W3CDTF">2020-02-06T07:41:00Z</dcterms:modified>
</cp:coreProperties>
</file>